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FCEAB" w14:textId="2CF7A776" w:rsidR="008E68D4" w:rsidRPr="00B410A8" w:rsidRDefault="008E68D4" w:rsidP="007142AC">
      <w:pPr>
        <w:tabs>
          <w:tab w:val="left" w:pos="720"/>
          <w:tab w:val="left" w:pos="1160"/>
          <w:tab w:val="left" w:pos="3600"/>
        </w:tabs>
        <w:spacing w:line="360" w:lineRule="atLeast"/>
        <w:jc w:val="center"/>
        <w:rPr>
          <w:rFonts w:ascii="Helvetica" w:hAnsi="Helvetica" w:cs="Helvetica"/>
          <w:color w:val="000000" w:themeColor="text1"/>
          <w:sz w:val="20"/>
        </w:rPr>
      </w:pPr>
      <w:r w:rsidRPr="00B410A8">
        <w:rPr>
          <w:rFonts w:ascii="Helvetica" w:hAnsi="Helvetica" w:cs="Helvetica"/>
          <w:color w:val="000000" w:themeColor="text1"/>
          <w:sz w:val="20"/>
        </w:rPr>
        <w:t>Curriculum Vitae</w:t>
      </w:r>
    </w:p>
    <w:p w14:paraId="44A87473" w14:textId="77777777" w:rsidR="008E68D4" w:rsidRPr="00B410A8" w:rsidRDefault="008E68D4" w:rsidP="007142AC">
      <w:pPr>
        <w:tabs>
          <w:tab w:val="left" w:pos="720"/>
          <w:tab w:val="left" w:pos="1160"/>
          <w:tab w:val="left" w:pos="3600"/>
        </w:tabs>
        <w:spacing w:line="360" w:lineRule="atLeast"/>
        <w:jc w:val="center"/>
        <w:rPr>
          <w:rFonts w:ascii="Helvetica" w:hAnsi="Helvetica" w:cs="Helvetica"/>
          <w:color w:val="000000" w:themeColor="text1"/>
          <w:sz w:val="20"/>
        </w:rPr>
      </w:pPr>
      <w:r w:rsidRPr="00B410A8">
        <w:rPr>
          <w:rFonts w:ascii="Helvetica" w:hAnsi="Helvetica" w:cs="Helvetica"/>
          <w:b/>
          <w:color w:val="000000" w:themeColor="text1"/>
        </w:rPr>
        <w:t>Donald C. Hood</w:t>
      </w:r>
    </w:p>
    <w:p w14:paraId="0D884310" w14:textId="52E2E338" w:rsidR="008E68D4" w:rsidRPr="00B410A8" w:rsidRDefault="00E205EE" w:rsidP="007142AC">
      <w:pPr>
        <w:tabs>
          <w:tab w:val="left" w:pos="720"/>
          <w:tab w:val="left" w:pos="1160"/>
          <w:tab w:val="left" w:pos="3600"/>
        </w:tabs>
        <w:spacing w:line="360" w:lineRule="atLeast"/>
        <w:jc w:val="center"/>
        <w:rPr>
          <w:rFonts w:ascii="Helvetica" w:hAnsi="Helvetica" w:cs="Helvetica"/>
          <w:color w:val="000000" w:themeColor="text1"/>
          <w:sz w:val="20"/>
        </w:rPr>
      </w:pPr>
      <w:proofErr w:type="gramStart"/>
      <w:r w:rsidRPr="00B410A8">
        <w:rPr>
          <w:rFonts w:ascii="Helvetica" w:hAnsi="Helvetica" w:cs="Helvetica"/>
          <w:color w:val="000000" w:themeColor="text1"/>
          <w:sz w:val="20"/>
        </w:rPr>
        <w:t>April</w:t>
      </w:r>
      <w:r w:rsidR="00FB6C4A" w:rsidRPr="00B410A8">
        <w:rPr>
          <w:rFonts w:ascii="Helvetica" w:hAnsi="Helvetica" w:cs="Helvetica"/>
          <w:color w:val="000000" w:themeColor="text1"/>
          <w:sz w:val="20"/>
        </w:rPr>
        <w:t>,</w:t>
      </w:r>
      <w:proofErr w:type="gramEnd"/>
      <w:r w:rsidR="00FB6C4A" w:rsidRPr="00B410A8">
        <w:rPr>
          <w:rFonts w:ascii="Helvetica" w:hAnsi="Helvetica" w:cs="Helvetica"/>
          <w:color w:val="000000" w:themeColor="text1"/>
          <w:sz w:val="20"/>
        </w:rPr>
        <w:t xml:space="preserve"> 202</w:t>
      </w:r>
      <w:r w:rsidRPr="00B410A8">
        <w:rPr>
          <w:rFonts w:ascii="Helvetica" w:hAnsi="Helvetica" w:cs="Helvetica"/>
          <w:color w:val="000000" w:themeColor="text1"/>
          <w:sz w:val="20"/>
        </w:rPr>
        <w:t>1</w:t>
      </w:r>
    </w:p>
    <w:p w14:paraId="3F8163C7" w14:textId="77777777" w:rsidR="008E68D4" w:rsidRPr="00B410A8" w:rsidRDefault="008E68D4" w:rsidP="007142AC">
      <w:pPr>
        <w:tabs>
          <w:tab w:val="left" w:pos="720"/>
          <w:tab w:val="left" w:pos="1160"/>
          <w:tab w:val="left" w:pos="3600"/>
        </w:tabs>
        <w:rPr>
          <w:rFonts w:ascii="Helvetica" w:hAnsi="Helvetica" w:cs="Helvetica"/>
          <w:color w:val="000000" w:themeColor="text1"/>
          <w:sz w:val="20"/>
        </w:rPr>
      </w:pPr>
    </w:p>
    <w:p w14:paraId="61DD8E26" w14:textId="0D926DEE" w:rsidR="008E68D4"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Business Address:</w:t>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00F2064D" w:rsidRPr="00B410A8">
        <w:rPr>
          <w:rFonts w:ascii="Helvetica" w:hAnsi="Helvetica" w:cs="Helvetica"/>
          <w:color w:val="000000" w:themeColor="text1"/>
          <w:sz w:val="20"/>
        </w:rPr>
        <w:tab/>
      </w:r>
      <w:r w:rsidR="00F2064D" w:rsidRPr="00B410A8">
        <w:rPr>
          <w:rFonts w:ascii="Helvetica" w:hAnsi="Helvetica" w:cs="Helvetica"/>
          <w:color w:val="000000" w:themeColor="text1"/>
          <w:sz w:val="20"/>
        </w:rPr>
        <w:tab/>
      </w:r>
      <w:r w:rsidR="00F2064D" w:rsidRPr="00B410A8">
        <w:rPr>
          <w:rFonts w:ascii="Helvetica" w:hAnsi="Helvetica" w:cs="Helvetica"/>
          <w:color w:val="000000" w:themeColor="text1"/>
          <w:sz w:val="20"/>
        </w:rPr>
        <w:tab/>
      </w:r>
      <w:r w:rsidR="00F2064D" w:rsidRPr="00B410A8">
        <w:rPr>
          <w:rFonts w:ascii="Helvetica" w:hAnsi="Helvetica" w:cs="Helvetica"/>
          <w:color w:val="000000" w:themeColor="text1"/>
          <w:sz w:val="20"/>
        </w:rPr>
        <w:tab/>
      </w:r>
      <w:r w:rsidRPr="00B410A8">
        <w:rPr>
          <w:rFonts w:ascii="Helvetica" w:hAnsi="Helvetica" w:cs="Helvetica"/>
          <w:color w:val="000000" w:themeColor="text1"/>
          <w:sz w:val="20"/>
        </w:rPr>
        <w:t>Home Address:</w:t>
      </w:r>
    </w:p>
    <w:p w14:paraId="0BA3453D" w14:textId="77777777" w:rsidR="008E68D4" w:rsidRPr="00B410A8" w:rsidRDefault="008E68D4" w:rsidP="007142AC">
      <w:pPr>
        <w:tabs>
          <w:tab w:val="left" w:pos="720"/>
          <w:tab w:val="left" w:pos="1160"/>
          <w:tab w:val="left" w:pos="3600"/>
        </w:tabs>
        <w:rPr>
          <w:rFonts w:ascii="Helvetica" w:hAnsi="Helvetica" w:cs="Helvetica"/>
          <w:color w:val="000000" w:themeColor="text1"/>
          <w:sz w:val="20"/>
        </w:rPr>
      </w:pPr>
    </w:p>
    <w:p w14:paraId="11A3EB30" w14:textId="3EEFE7A3" w:rsidR="008E68D4"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Columbia University</w:t>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00F2064D" w:rsidRPr="00B410A8">
        <w:rPr>
          <w:rFonts w:ascii="Helvetica" w:hAnsi="Helvetica" w:cs="Helvetica"/>
          <w:color w:val="000000" w:themeColor="text1"/>
          <w:sz w:val="20"/>
        </w:rPr>
        <w:tab/>
      </w:r>
      <w:r w:rsidR="00F2064D" w:rsidRPr="00B410A8">
        <w:rPr>
          <w:rFonts w:ascii="Helvetica" w:hAnsi="Helvetica" w:cs="Helvetica"/>
          <w:color w:val="000000" w:themeColor="text1"/>
          <w:sz w:val="20"/>
        </w:rPr>
        <w:tab/>
      </w:r>
      <w:r w:rsidR="00F2064D" w:rsidRPr="00B410A8">
        <w:rPr>
          <w:rFonts w:ascii="Helvetica" w:hAnsi="Helvetica" w:cs="Helvetica"/>
          <w:color w:val="000000" w:themeColor="text1"/>
          <w:sz w:val="20"/>
        </w:rPr>
        <w:tab/>
      </w:r>
      <w:r w:rsidR="00F2064D" w:rsidRPr="00B410A8">
        <w:rPr>
          <w:rFonts w:ascii="Helvetica" w:hAnsi="Helvetica" w:cs="Helvetica"/>
          <w:color w:val="000000" w:themeColor="text1"/>
          <w:sz w:val="20"/>
        </w:rPr>
        <w:tab/>
      </w:r>
      <w:r w:rsidRPr="00B410A8">
        <w:rPr>
          <w:rFonts w:ascii="Helvetica" w:hAnsi="Helvetica" w:cs="Helvetica"/>
          <w:color w:val="000000" w:themeColor="text1"/>
          <w:sz w:val="20"/>
        </w:rPr>
        <w:t>450 Riverside Drive</w:t>
      </w:r>
    </w:p>
    <w:p w14:paraId="5882427D" w14:textId="5EEEAD12" w:rsidR="008E68D4"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415 Schermerhorn Hall</w:t>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00F2064D" w:rsidRPr="00B410A8">
        <w:rPr>
          <w:rFonts w:ascii="Helvetica" w:hAnsi="Helvetica" w:cs="Helvetica"/>
          <w:color w:val="000000" w:themeColor="text1"/>
          <w:sz w:val="20"/>
        </w:rPr>
        <w:tab/>
      </w:r>
      <w:r w:rsidR="00F2064D" w:rsidRPr="00B410A8">
        <w:rPr>
          <w:rFonts w:ascii="Helvetica" w:hAnsi="Helvetica" w:cs="Helvetica"/>
          <w:color w:val="000000" w:themeColor="text1"/>
          <w:sz w:val="20"/>
        </w:rPr>
        <w:tab/>
      </w:r>
      <w:r w:rsidR="00F2064D" w:rsidRPr="00B410A8">
        <w:rPr>
          <w:rFonts w:ascii="Helvetica" w:hAnsi="Helvetica" w:cs="Helvetica"/>
          <w:color w:val="000000" w:themeColor="text1"/>
          <w:sz w:val="20"/>
        </w:rPr>
        <w:tab/>
      </w:r>
      <w:r w:rsidR="00F2064D" w:rsidRPr="00B410A8">
        <w:rPr>
          <w:rFonts w:ascii="Helvetica" w:hAnsi="Helvetica" w:cs="Helvetica"/>
          <w:color w:val="000000" w:themeColor="text1"/>
          <w:sz w:val="20"/>
        </w:rPr>
        <w:tab/>
      </w:r>
      <w:r w:rsidRPr="00B410A8">
        <w:rPr>
          <w:rFonts w:ascii="Helvetica" w:hAnsi="Helvetica" w:cs="Helvetica"/>
          <w:color w:val="000000" w:themeColor="text1"/>
          <w:sz w:val="20"/>
        </w:rPr>
        <w:t>New York, NY  10027</w:t>
      </w:r>
    </w:p>
    <w:p w14:paraId="183D9C24" w14:textId="6EE3E20C" w:rsidR="008E68D4"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(212) 854-4587</w:t>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007142AC" w:rsidRPr="00B410A8">
        <w:rPr>
          <w:rFonts w:ascii="Helvetica" w:hAnsi="Helvetica" w:cs="Helvetica"/>
          <w:color w:val="000000" w:themeColor="text1"/>
          <w:sz w:val="20"/>
        </w:rPr>
        <w:tab/>
      </w:r>
      <w:r w:rsidR="007142AC" w:rsidRPr="00B410A8">
        <w:rPr>
          <w:rFonts w:ascii="Helvetica" w:hAnsi="Helvetica" w:cs="Helvetica"/>
          <w:color w:val="000000" w:themeColor="text1"/>
          <w:sz w:val="20"/>
        </w:rPr>
        <w:tab/>
      </w:r>
      <w:r w:rsidR="007142AC" w:rsidRPr="00B410A8">
        <w:rPr>
          <w:rFonts w:ascii="Helvetica" w:hAnsi="Helvetica" w:cs="Helvetica"/>
          <w:color w:val="000000" w:themeColor="text1"/>
          <w:sz w:val="20"/>
        </w:rPr>
        <w:tab/>
      </w:r>
      <w:r w:rsidR="007142AC" w:rsidRPr="00B410A8">
        <w:rPr>
          <w:rFonts w:ascii="Helvetica" w:hAnsi="Helvetica" w:cs="Helvetica"/>
          <w:color w:val="000000" w:themeColor="text1"/>
          <w:sz w:val="20"/>
        </w:rPr>
        <w:tab/>
      </w:r>
      <w:r w:rsidR="007142AC" w:rsidRPr="00B410A8">
        <w:rPr>
          <w:rFonts w:ascii="Helvetica" w:hAnsi="Helvetica" w:cs="Helvetica"/>
          <w:color w:val="000000" w:themeColor="text1"/>
          <w:sz w:val="20"/>
        </w:rPr>
        <w:tab/>
      </w:r>
      <w:r w:rsidR="007142AC" w:rsidRPr="00B410A8">
        <w:rPr>
          <w:rFonts w:ascii="Helvetica" w:hAnsi="Helvetica" w:cs="Helvetica"/>
          <w:color w:val="000000" w:themeColor="text1"/>
          <w:sz w:val="20"/>
        </w:rPr>
        <w:tab/>
      </w:r>
      <w:r w:rsidR="007142AC" w:rsidRPr="00B410A8">
        <w:rPr>
          <w:rFonts w:ascii="Helvetica" w:hAnsi="Helvetica" w:cs="Helvetica"/>
          <w:color w:val="000000" w:themeColor="text1"/>
          <w:sz w:val="20"/>
        </w:rPr>
        <w:tab/>
      </w:r>
      <w:r w:rsidRPr="00B410A8">
        <w:rPr>
          <w:rFonts w:ascii="Helvetica" w:hAnsi="Helvetica" w:cs="Helvetica"/>
          <w:color w:val="000000" w:themeColor="text1"/>
          <w:sz w:val="20"/>
        </w:rPr>
        <w:t>(212) 222-7934</w:t>
      </w:r>
    </w:p>
    <w:p w14:paraId="0E9BC5AE" w14:textId="77777777" w:rsidR="008E68D4"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fax: 212-854-3609</w:t>
      </w:r>
    </w:p>
    <w:p w14:paraId="08FB6B52" w14:textId="77777777" w:rsidR="008E68D4"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email: dch3@columbia.edu</w:t>
      </w:r>
    </w:p>
    <w:p w14:paraId="3050EABA" w14:textId="77777777" w:rsidR="008E68D4" w:rsidRPr="00B410A8" w:rsidRDefault="008E68D4" w:rsidP="007142AC">
      <w:pPr>
        <w:tabs>
          <w:tab w:val="left" w:pos="720"/>
          <w:tab w:val="left" w:pos="1160"/>
          <w:tab w:val="left" w:pos="3600"/>
        </w:tabs>
        <w:rPr>
          <w:rFonts w:ascii="Helvetica" w:hAnsi="Helvetica" w:cs="Helvetica"/>
          <w:color w:val="000000" w:themeColor="text1"/>
          <w:sz w:val="20"/>
        </w:rPr>
      </w:pPr>
    </w:p>
    <w:p w14:paraId="2B49B56B" w14:textId="0A32C672" w:rsidR="008E68D4"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Born:</w:t>
      </w:r>
      <w:r w:rsidRPr="00B410A8">
        <w:rPr>
          <w:rFonts w:ascii="Helvetica" w:hAnsi="Helvetica" w:cs="Helvetica"/>
          <w:color w:val="000000" w:themeColor="text1"/>
          <w:sz w:val="20"/>
        </w:rPr>
        <w:tab/>
      </w:r>
      <w:r w:rsidR="007142AC" w:rsidRPr="00B410A8">
        <w:rPr>
          <w:rFonts w:ascii="Helvetica" w:hAnsi="Helvetica" w:cs="Helvetica"/>
          <w:color w:val="000000" w:themeColor="text1"/>
          <w:sz w:val="20"/>
        </w:rPr>
        <w:t>Mineola</w:t>
      </w:r>
      <w:r w:rsidRPr="00B410A8">
        <w:rPr>
          <w:rFonts w:ascii="Helvetica" w:hAnsi="Helvetica" w:cs="Helvetica"/>
          <w:color w:val="000000" w:themeColor="text1"/>
          <w:sz w:val="20"/>
        </w:rPr>
        <w:t>, New York, on June 2, 1942</w:t>
      </w:r>
    </w:p>
    <w:p w14:paraId="45C1872A" w14:textId="77777777" w:rsidR="008E68D4" w:rsidRPr="00B410A8" w:rsidRDefault="008E68D4" w:rsidP="007142AC">
      <w:pPr>
        <w:tabs>
          <w:tab w:val="left" w:pos="720"/>
          <w:tab w:val="left" w:pos="1160"/>
          <w:tab w:val="left" w:pos="3600"/>
        </w:tabs>
        <w:rPr>
          <w:rFonts w:ascii="Helvetica" w:hAnsi="Helvetica" w:cs="Helvetica"/>
          <w:color w:val="000000" w:themeColor="text1"/>
          <w:sz w:val="20"/>
        </w:rPr>
      </w:pPr>
    </w:p>
    <w:p w14:paraId="2C6B2010" w14:textId="472F168D" w:rsidR="008E68D4"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Education</w:t>
      </w:r>
      <w:r w:rsidR="00D66B4D" w:rsidRPr="00B410A8">
        <w:rPr>
          <w:rFonts w:ascii="Helvetica" w:hAnsi="Helvetica" w:cs="Helvetica"/>
          <w:color w:val="000000" w:themeColor="text1"/>
          <w:sz w:val="20"/>
        </w:rPr>
        <w:t>/Degrees</w:t>
      </w:r>
      <w:r w:rsidRPr="00B410A8">
        <w:rPr>
          <w:rFonts w:ascii="Helvetica" w:hAnsi="Helvetica" w:cs="Helvetica"/>
          <w:color w:val="000000" w:themeColor="text1"/>
          <w:sz w:val="20"/>
        </w:rPr>
        <w:t>:</w:t>
      </w:r>
    </w:p>
    <w:p w14:paraId="24B9DC6E" w14:textId="77777777" w:rsidR="008E68D4" w:rsidRPr="00B410A8" w:rsidRDefault="008E68D4" w:rsidP="007142AC">
      <w:pPr>
        <w:tabs>
          <w:tab w:val="left" w:pos="720"/>
          <w:tab w:val="left" w:pos="1160"/>
          <w:tab w:val="left" w:pos="3600"/>
        </w:tabs>
        <w:rPr>
          <w:rFonts w:ascii="Helvetica" w:hAnsi="Helvetica" w:cs="Helvetica"/>
          <w:color w:val="000000" w:themeColor="text1"/>
          <w:sz w:val="20"/>
        </w:rPr>
      </w:pPr>
    </w:p>
    <w:p w14:paraId="094A40E8" w14:textId="77777777" w:rsidR="008E68D4" w:rsidRPr="00B410A8" w:rsidRDefault="008E68D4" w:rsidP="007142AC">
      <w:pPr>
        <w:tabs>
          <w:tab w:val="left" w:pos="720"/>
          <w:tab w:val="left" w:pos="1160"/>
          <w:tab w:val="left" w:pos="3600"/>
          <w:tab w:val="left" w:pos="3960"/>
        </w:tabs>
        <w:rPr>
          <w:rFonts w:ascii="Helvetica" w:hAnsi="Helvetica" w:cs="Helvetica"/>
          <w:color w:val="000000" w:themeColor="text1"/>
          <w:sz w:val="20"/>
        </w:rPr>
      </w:pPr>
      <w:r w:rsidRPr="00B410A8">
        <w:rPr>
          <w:rFonts w:ascii="Helvetica" w:hAnsi="Helvetica" w:cs="Helvetica"/>
          <w:color w:val="000000" w:themeColor="text1"/>
          <w:sz w:val="20"/>
        </w:rPr>
        <w:tab/>
        <w:t>Northeastern University</w:t>
      </w:r>
      <w:r w:rsidRPr="00B410A8">
        <w:rPr>
          <w:rFonts w:ascii="Helvetica" w:hAnsi="Helvetica" w:cs="Helvetica"/>
          <w:color w:val="000000" w:themeColor="text1"/>
          <w:sz w:val="20"/>
        </w:rPr>
        <w:tab/>
        <w:t>1960-1962</w:t>
      </w:r>
      <w:r w:rsidRPr="00B410A8">
        <w:rPr>
          <w:rFonts w:ascii="Helvetica" w:hAnsi="Helvetica" w:cs="Helvetica"/>
          <w:color w:val="000000" w:themeColor="text1"/>
          <w:sz w:val="20"/>
        </w:rPr>
        <w:tab/>
        <w:t>(E.E. major)</w:t>
      </w:r>
    </w:p>
    <w:p w14:paraId="00A8A8B3" w14:textId="77777777" w:rsidR="008E68D4" w:rsidRPr="00B410A8" w:rsidRDefault="008E68D4" w:rsidP="007142AC">
      <w:pPr>
        <w:tabs>
          <w:tab w:val="left" w:pos="720"/>
          <w:tab w:val="left" w:pos="1160"/>
          <w:tab w:val="left" w:pos="3600"/>
          <w:tab w:val="left" w:pos="3960"/>
        </w:tabs>
        <w:rPr>
          <w:rFonts w:ascii="Helvetica" w:hAnsi="Helvetica" w:cs="Helvetica"/>
          <w:color w:val="000000" w:themeColor="text1"/>
          <w:sz w:val="20"/>
        </w:rPr>
      </w:pPr>
      <w:r w:rsidRPr="00B410A8">
        <w:rPr>
          <w:rFonts w:ascii="Helvetica" w:hAnsi="Helvetica" w:cs="Helvetica"/>
          <w:color w:val="000000" w:themeColor="text1"/>
          <w:sz w:val="20"/>
        </w:rPr>
        <w:tab/>
      </w:r>
      <w:proofErr w:type="spellStart"/>
      <w:r w:rsidRPr="00B410A8">
        <w:rPr>
          <w:rFonts w:ascii="Helvetica" w:hAnsi="Helvetica" w:cs="Helvetica"/>
          <w:color w:val="000000" w:themeColor="text1"/>
          <w:sz w:val="20"/>
        </w:rPr>
        <w:t>Harpur</w:t>
      </w:r>
      <w:proofErr w:type="spellEnd"/>
      <w:r w:rsidRPr="00B410A8">
        <w:rPr>
          <w:rFonts w:ascii="Helvetica" w:hAnsi="Helvetica" w:cs="Helvetica"/>
          <w:color w:val="000000" w:themeColor="text1"/>
          <w:sz w:val="20"/>
        </w:rPr>
        <w:t xml:space="preserve"> College, SUNY</w:t>
      </w:r>
      <w:r w:rsidRPr="00B410A8">
        <w:rPr>
          <w:rFonts w:ascii="Helvetica" w:hAnsi="Helvetica" w:cs="Helvetica"/>
          <w:color w:val="000000" w:themeColor="text1"/>
          <w:sz w:val="20"/>
        </w:rPr>
        <w:tab/>
        <w:t>1962-1965</w:t>
      </w:r>
      <w:r w:rsidRPr="00B410A8">
        <w:rPr>
          <w:rFonts w:ascii="Helvetica" w:hAnsi="Helvetica" w:cs="Helvetica"/>
          <w:color w:val="000000" w:themeColor="text1"/>
          <w:sz w:val="20"/>
        </w:rPr>
        <w:tab/>
        <w:t>B.A. (Psych. and Math)</w:t>
      </w:r>
    </w:p>
    <w:p w14:paraId="615C9924" w14:textId="58F3BC35" w:rsidR="008E68D4" w:rsidRPr="00B410A8" w:rsidRDefault="008E68D4" w:rsidP="007142AC">
      <w:pPr>
        <w:tabs>
          <w:tab w:val="left" w:pos="720"/>
          <w:tab w:val="left" w:pos="1080"/>
          <w:tab w:val="left" w:pos="1160"/>
          <w:tab w:val="left" w:pos="3600"/>
          <w:tab w:val="left" w:pos="396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007142AC" w:rsidRPr="00B410A8">
        <w:rPr>
          <w:rFonts w:ascii="Helvetica" w:hAnsi="Helvetica" w:cs="Helvetica"/>
          <w:color w:val="000000" w:themeColor="text1"/>
          <w:sz w:val="20"/>
        </w:rPr>
        <w:t xml:space="preserve">     </w:t>
      </w:r>
      <w:r w:rsidRPr="00B410A8">
        <w:rPr>
          <w:rFonts w:ascii="Helvetica" w:hAnsi="Helvetica" w:cs="Helvetica"/>
          <w:color w:val="000000" w:themeColor="text1"/>
          <w:sz w:val="20"/>
        </w:rPr>
        <w:t>Binghamton</w:t>
      </w:r>
    </w:p>
    <w:p w14:paraId="386BEA2C" w14:textId="77777777" w:rsidR="008E68D4" w:rsidRPr="00B410A8" w:rsidRDefault="008E68D4" w:rsidP="007142AC">
      <w:pPr>
        <w:tabs>
          <w:tab w:val="left" w:pos="720"/>
          <w:tab w:val="left" w:pos="1160"/>
          <w:tab w:val="left" w:pos="3600"/>
          <w:tab w:val="left" w:pos="3960"/>
        </w:tabs>
        <w:rPr>
          <w:rFonts w:ascii="Helvetica" w:hAnsi="Helvetica" w:cs="Helvetica"/>
          <w:color w:val="000000" w:themeColor="text1"/>
          <w:sz w:val="20"/>
        </w:rPr>
      </w:pPr>
      <w:r w:rsidRPr="00B410A8">
        <w:rPr>
          <w:rFonts w:ascii="Helvetica" w:hAnsi="Helvetica" w:cs="Helvetica"/>
          <w:color w:val="000000" w:themeColor="text1"/>
          <w:sz w:val="20"/>
        </w:rPr>
        <w:tab/>
        <w:t>Brown University</w:t>
      </w:r>
      <w:r w:rsidRPr="00B410A8">
        <w:rPr>
          <w:rFonts w:ascii="Helvetica" w:hAnsi="Helvetica" w:cs="Helvetica"/>
          <w:color w:val="000000" w:themeColor="text1"/>
          <w:sz w:val="20"/>
        </w:rPr>
        <w:tab/>
        <w:t>1965-1969</w:t>
      </w:r>
      <w:r w:rsidRPr="00B410A8">
        <w:rPr>
          <w:rFonts w:ascii="Helvetica" w:hAnsi="Helvetica" w:cs="Helvetica"/>
          <w:color w:val="000000" w:themeColor="text1"/>
          <w:sz w:val="20"/>
        </w:rPr>
        <w:tab/>
        <w:t>M.Sc. (1968); Ph.D. (1970) (Psych.)</w:t>
      </w:r>
    </w:p>
    <w:p w14:paraId="1F037519" w14:textId="58045F57" w:rsidR="008E68D4" w:rsidRPr="00B410A8" w:rsidRDefault="00D66B4D" w:rsidP="007142AC">
      <w:pPr>
        <w:tabs>
          <w:tab w:val="left" w:pos="720"/>
          <w:tab w:val="left" w:pos="1160"/>
          <w:tab w:val="left" w:pos="3600"/>
          <w:tab w:val="left" w:pos="3960"/>
        </w:tabs>
        <w:rPr>
          <w:rFonts w:ascii="Helvetica" w:hAnsi="Helvetica" w:cs="Helvetica"/>
          <w:color w:val="000000" w:themeColor="text1"/>
          <w:sz w:val="20"/>
        </w:rPr>
      </w:pPr>
      <w:r w:rsidRPr="00B410A8">
        <w:rPr>
          <w:rFonts w:ascii="Helvetica" w:hAnsi="Helvetica" w:cs="Helvetica"/>
          <w:color w:val="000000" w:themeColor="text1"/>
          <w:sz w:val="20"/>
        </w:rPr>
        <w:tab/>
        <w:t>Smith College</w:t>
      </w:r>
      <w:r w:rsidRPr="00B410A8">
        <w:rPr>
          <w:rFonts w:ascii="Helvetica" w:hAnsi="Helvetica" w:cs="Helvetica"/>
          <w:color w:val="000000" w:themeColor="text1"/>
          <w:sz w:val="20"/>
        </w:rPr>
        <w:tab/>
      </w:r>
      <w:r w:rsidRPr="00B410A8">
        <w:rPr>
          <w:rFonts w:ascii="Helvetica" w:hAnsi="Helvetica" w:cs="Helvetica"/>
          <w:color w:val="000000" w:themeColor="text1"/>
          <w:sz w:val="20"/>
        </w:rPr>
        <w:tab/>
        <w:t>2000</w:t>
      </w:r>
      <w:r w:rsidRPr="00B410A8">
        <w:rPr>
          <w:rFonts w:ascii="Helvetica" w:hAnsi="Helvetica" w:cs="Helvetica"/>
          <w:color w:val="000000" w:themeColor="text1"/>
          <w:sz w:val="20"/>
        </w:rPr>
        <w:tab/>
        <w:t>Honorary Degree (Doctor of Science)</w:t>
      </w:r>
    </w:p>
    <w:p w14:paraId="0C6C9217" w14:textId="77777777" w:rsidR="004046CE" w:rsidRPr="00B410A8" w:rsidRDefault="00D66B4D" w:rsidP="007142AC">
      <w:pPr>
        <w:tabs>
          <w:tab w:val="left" w:pos="720"/>
          <w:tab w:val="left" w:pos="1160"/>
          <w:tab w:val="left" w:pos="3600"/>
          <w:tab w:val="left" w:pos="3960"/>
        </w:tabs>
        <w:rPr>
          <w:rFonts w:ascii="Helvetica" w:hAnsi="Helvetica" w:cs="Helvetica"/>
          <w:color w:val="000000" w:themeColor="text1"/>
          <w:sz w:val="20"/>
        </w:rPr>
      </w:pPr>
      <w:r w:rsidRPr="00B410A8">
        <w:rPr>
          <w:rFonts w:ascii="Helvetica" w:hAnsi="Helvetica" w:cs="Helvetica"/>
          <w:color w:val="000000" w:themeColor="text1"/>
          <w:sz w:val="20"/>
        </w:rPr>
        <w:tab/>
        <w:t>Brown University</w:t>
      </w:r>
      <w:r w:rsidRPr="00B410A8">
        <w:rPr>
          <w:rFonts w:ascii="Helvetica" w:hAnsi="Helvetica" w:cs="Helvetica"/>
          <w:color w:val="000000" w:themeColor="text1"/>
          <w:sz w:val="20"/>
        </w:rPr>
        <w:tab/>
      </w:r>
      <w:r w:rsidRPr="00B410A8">
        <w:rPr>
          <w:rFonts w:ascii="Helvetica" w:hAnsi="Helvetica" w:cs="Helvetica"/>
          <w:color w:val="000000" w:themeColor="text1"/>
          <w:sz w:val="20"/>
        </w:rPr>
        <w:tab/>
        <w:t>2017</w:t>
      </w:r>
      <w:r w:rsidRPr="00B410A8">
        <w:rPr>
          <w:rFonts w:ascii="Helvetica" w:hAnsi="Helvetica" w:cs="Helvetica"/>
          <w:color w:val="000000" w:themeColor="text1"/>
          <w:sz w:val="20"/>
        </w:rPr>
        <w:tab/>
        <w:t xml:space="preserve">Honorary Degree (Doctor of </w:t>
      </w:r>
      <w:r w:rsidR="00E11635" w:rsidRPr="00B410A8">
        <w:rPr>
          <w:rFonts w:ascii="Helvetica" w:hAnsi="Helvetica" w:cs="Helvetica"/>
          <w:color w:val="000000" w:themeColor="text1"/>
          <w:sz w:val="20"/>
        </w:rPr>
        <w:t>Humane Letters</w:t>
      </w:r>
      <w:r w:rsidRPr="00B410A8">
        <w:rPr>
          <w:rFonts w:ascii="Helvetica" w:hAnsi="Helvetica" w:cs="Helvetica"/>
          <w:color w:val="000000" w:themeColor="text1"/>
          <w:sz w:val="20"/>
        </w:rPr>
        <w:t>)</w:t>
      </w:r>
    </w:p>
    <w:p w14:paraId="4C0700F1" w14:textId="11A3BC74" w:rsidR="00D66B4D" w:rsidRPr="00B410A8" w:rsidRDefault="004046CE" w:rsidP="007142AC">
      <w:pPr>
        <w:tabs>
          <w:tab w:val="left" w:pos="720"/>
          <w:tab w:val="left" w:pos="1160"/>
          <w:tab w:val="left" w:pos="3600"/>
          <w:tab w:val="left" w:pos="3960"/>
        </w:tabs>
        <w:rPr>
          <w:rFonts w:ascii="Helvetica" w:hAnsi="Helvetica" w:cs="Helvetica"/>
          <w:color w:val="000000" w:themeColor="text1"/>
          <w:sz w:val="20"/>
        </w:rPr>
      </w:pPr>
      <w:r w:rsidRPr="00B410A8">
        <w:rPr>
          <w:rFonts w:ascii="Helvetica" w:hAnsi="Helvetica" w:cs="Helvetica"/>
          <w:color w:val="000000" w:themeColor="text1"/>
          <w:sz w:val="20"/>
        </w:rPr>
        <w:tab/>
        <w:t>SUNY College of Optometry</w:t>
      </w:r>
      <w:r w:rsidR="00D66B4D" w:rsidRPr="00B410A8">
        <w:rPr>
          <w:rFonts w:ascii="Helvetica" w:hAnsi="Helvetica" w:cs="Helvetica"/>
          <w:color w:val="000000" w:themeColor="text1"/>
          <w:sz w:val="20"/>
        </w:rPr>
        <w:tab/>
      </w:r>
      <w:r w:rsidRPr="00B410A8">
        <w:rPr>
          <w:rFonts w:ascii="Helvetica" w:hAnsi="Helvetica" w:cs="Helvetica"/>
          <w:color w:val="000000" w:themeColor="text1"/>
          <w:sz w:val="20"/>
        </w:rPr>
        <w:tab/>
        <w:t xml:space="preserve">2019 </w:t>
      </w:r>
      <w:r w:rsidRPr="00B410A8">
        <w:rPr>
          <w:rFonts w:ascii="Helvetica" w:hAnsi="Helvetica" w:cs="Helvetica"/>
          <w:color w:val="000000" w:themeColor="text1"/>
          <w:sz w:val="20"/>
        </w:rPr>
        <w:tab/>
        <w:t>Honorary Degree (Doctor of Science)</w:t>
      </w:r>
    </w:p>
    <w:p w14:paraId="0AD70B16" w14:textId="77777777" w:rsidR="00D66B4D" w:rsidRPr="00B410A8" w:rsidRDefault="00D66B4D" w:rsidP="007142AC">
      <w:pPr>
        <w:tabs>
          <w:tab w:val="left" w:pos="720"/>
          <w:tab w:val="left" w:pos="1160"/>
          <w:tab w:val="left" w:pos="3600"/>
        </w:tabs>
        <w:rPr>
          <w:rFonts w:ascii="Helvetica" w:hAnsi="Helvetica" w:cs="Helvetica"/>
          <w:color w:val="000000" w:themeColor="text1"/>
          <w:sz w:val="20"/>
        </w:rPr>
      </w:pPr>
    </w:p>
    <w:p w14:paraId="62B01520" w14:textId="77777777" w:rsidR="008E68D4"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Positions Held:</w:t>
      </w:r>
    </w:p>
    <w:p w14:paraId="52DB7EB1" w14:textId="637F6B36" w:rsidR="000C1C19"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p>
    <w:p w14:paraId="36B5AA2B" w14:textId="49982AEF" w:rsidR="008E68D4" w:rsidRPr="00B410A8" w:rsidRDefault="000C1C19"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008E68D4" w:rsidRPr="00B410A8">
        <w:rPr>
          <w:rFonts w:ascii="Helvetica" w:hAnsi="Helvetica" w:cs="Helvetica"/>
          <w:color w:val="000000" w:themeColor="text1"/>
          <w:sz w:val="20"/>
        </w:rPr>
        <w:t>2005-Present</w:t>
      </w:r>
      <w:r w:rsidR="008E68D4" w:rsidRPr="00B410A8">
        <w:rPr>
          <w:rFonts w:ascii="Helvetica" w:hAnsi="Helvetica" w:cs="Helvetica"/>
          <w:color w:val="000000" w:themeColor="text1"/>
          <w:sz w:val="20"/>
        </w:rPr>
        <w:tab/>
        <w:t>Professor of Ophthalmic Science</w:t>
      </w:r>
    </w:p>
    <w:p w14:paraId="7E448A8C" w14:textId="6298FBEE"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Dept. of Ophthalmology, Columbia University</w:t>
      </w:r>
    </w:p>
    <w:p w14:paraId="17C5996C" w14:textId="371ABB54" w:rsidR="006C7263" w:rsidRPr="00B410A8" w:rsidRDefault="006C7263"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1990-Present</w:t>
      </w:r>
      <w:r w:rsidRPr="00B410A8">
        <w:rPr>
          <w:rFonts w:ascii="Helvetica" w:hAnsi="Helvetica" w:cs="Helvetica"/>
          <w:color w:val="000000" w:themeColor="text1"/>
          <w:sz w:val="20"/>
        </w:rPr>
        <w:tab/>
        <w:t>James F. Bender Professor of Psychology,</w:t>
      </w:r>
    </w:p>
    <w:p w14:paraId="2A40ECB5" w14:textId="741DD253" w:rsidR="006C7263" w:rsidRPr="00B410A8" w:rsidRDefault="006C7263"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Columbia University</w:t>
      </w:r>
    </w:p>
    <w:p w14:paraId="26842648" w14:textId="77777777"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2000-2002</w:t>
      </w:r>
      <w:r w:rsidRPr="00B410A8">
        <w:rPr>
          <w:rFonts w:ascii="Helvetica" w:hAnsi="Helvetica" w:cs="Helvetica"/>
          <w:color w:val="000000" w:themeColor="text1"/>
          <w:sz w:val="20"/>
        </w:rPr>
        <w:tab/>
        <w:t>Chair, Dept. of Psychology,</w:t>
      </w:r>
    </w:p>
    <w:p w14:paraId="36BD50BA" w14:textId="77777777"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Columbia University</w:t>
      </w:r>
    </w:p>
    <w:p w14:paraId="17CECEBB" w14:textId="77777777"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1982-1987</w:t>
      </w:r>
      <w:r w:rsidRPr="00B410A8">
        <w:rPr>
          <w:rFonts w:ascii="Helvetica" w:hAnsi="Helvetica" w:cs="Helvetica"/>
          <w:color w:val="000000" w:themeColor="text1"/>
          <w:sz w:val="20"/>
        </w:rPr>
        <w:tab/>
        <w:t>Vice President for Arts and Sciences,</w:t>
      </w:r>
    </w:p>
    <w:p w14:paraId="73DDA9A2" w14:textId="77777777"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Columbia University</w:t>
      </w:r>
    </w:p>
    <w:p w14:paraId="19C1938E" w14:textId="77777777"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1978-Present</w:t>
      </w:r>
      <w:r w:rsidRPr="00B410A8">
        <w:rPr>
          <w:rFonts w:ascii="Helvetica" w:hAnsi="Helvetica" w:cs="Helvetica"/>
          <w:color w:val="000000" w:themeColor="text1"/>
          <w:sz w:val="20"/>
        </w:rPr>
        <w:tab/>
        <w:t>Professor, Dept. of Psychology,</w:t>
      </w:r>
    </w:p>
    <w:p w14:paraId="3246710C" w14:textId="77777777"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Columbia University</w:t>
      </w:r>
    </w:p>
    <w:p w14:paraId="536BB79E" w14:textId="77777777"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1975-1978</w:t>
      </w:r>
      <w:r w:rsidRPr="00B410A8">
        <w:rPr>
          <w:rFonts w:ascii="Helvetica" w:hAnsi="Helvetica" w:cs="Helvetica"/>
          <w:color w:val="000000" w:themeColor="text1"/>
          <w:sz w:val="20"/>
        </w:rPr>
        <w:tab/>
        <w:t>Chairman, Dept. of Psychology,</w:t>
      </w:r>
    </w:p>
    <w:p w14:paraId="66701591" w14:textId="77777777"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Columbia University</w:t>
      </w:r>
    </w:p>
    <w:p w14:paraId="74F84E77" w14:textId="77777777"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1973-1978</w:t>
      </w:r>
      <w:r w:rsidRPr="00B410A8">
        <w:rPr>
          <w:rFonts w:ascii="Helvetica" w:hAnsi="Helvetica" w:cs="Helvetica"/>
          <w:color w:val="000000" w:themeColor="text1"/>
          <w:sz w:val="20"/>
        </w:rPr>
        <w:tab/>
        <w:t>Associate Professor, Dept. of Psychology</w:t>
      </w:r>
    </w:p>
    <w:p w14:paraId="74E70F8E" w14:textId="77777777"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Columbia University</w:t>
      </w:r>
    </w:p>
    <w:p w14:paraId="5F4CC32E" w14:textId="77777777"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1969-1973</w:t>
      </w:r>
      <w:r w:rsidRPr="00B410A8">
        <w:rPr>
          <w:rFonts w:ascii="Helvetica" w:hAnsi="Helvetica" w:cs="Helvetica"/>
          <w:color w:val="000000" w:themeColor="text1"/>
          <w:sz w:val="20"/>
        </w:rPr>
        <w:tab/>
        <w:t>Assistant Professor, Dept. of Psychology</w:t>
      </w:r>
    </w:p>
    <w:p w14:paraId="1EE89AA6" w14:textId="77777777"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Columbia University</w:t>
      </w:r>
    </w:p>
    <w:p w14:paraId="5C818B19" w14:textId="77777777" w:rsidR="008E68D4" w:rsidRPr="00B410A8" w:rsidRDefault="008E68D4" w:rsidP="007142A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1965-1969</w:t>
      </w:r>
      <w:r w:rsidRPr="00B410A8">
        <w:rPr>
          <w:rFonts w:ascii="Helvetica" w:hAnsi="Helvetica" w:cs="Helvetica"/>
          <w:color w:val="000000" w:themeColor="text1"/>
          <w:sz w:val="20"/>
        </w:rPr>
        <w:tab/>
        <w:t>Graduate Student, Dept. of Psychology</w:t>
      </w:r>
    </w:p>
    <w:p w14:paraId="1749D7FC" w14:textId="24484F80" w:rsidR="003F1BB5" w:rsidRPr="00B410A8" w:rsidRDefault="008E68D4" w:rsidP="004046CE">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Brown University (Adviser: Prof. L.A. Riggs)</w:t>
      </w:r>
    </w:p>
    <w:p w14:paraId="6E032519" w14:textId="77777777" w:rsidR="004F35BE" w:rsidRPr="00B410A8" w:rsidRDefault="004F35BE" w:rsidP="0018135C">
      <w:pPr>
        <w:tabs>
          <w:tab w:val="left" w:pos="720"/>
          <w:tab w:val="left" w:pos="1160"/>
          <w:tab w:val="left" w:pos="3600"/>
        </w:tabs>
        <w:rPr>
          <w:rFonts w:ascii="Helvetica" w:hAnsi="Helvetica" w:cs="Helvetica"/>
          <w:color w:val="000000" w:themeColor="text1"/>
          <w:sz w:val="20"/>
        </w:rPr>
      </w:pPr>
    </w:p>
    <w:p w14:paraId="37B33DA1" w14:textId="3B8FD0CB" w:rsidR="0018135C" w:rsidRPr="00B410A8" w:rsidRDefault="0018135C" w:rsidP="0018135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Awards, Fellowships, and Honors</w:t>
      </w:r>
      <w:r w:rsidR="00EA4429" w:rsidRPr="00B410A8">
        <w:rPr>
          <w:rFonts w:ascii="Helvetica" w:hAnsi="Helvetica" w:cs="Helvetica"/>
          <w:color w:val="000000" w:themeColor="text1"/>
          <w:sz w:val="20"/>
        </w:rPr>
        <w:t xml:space="preserve"> (chronological)</w:t>
      </w:r>
      <w:r w:rsidRPr="00B410A8">
        <w:rPr>
          <w:rFonts w:ascii="Helvetica" w:hAnsi="Helvetica" w:cs="Helvetica"/>
          <w:color w:val="000000" w:themeColor="text1"/>
          <w:sz w:val="20"/>
        </w:rPr>
        <w:t>:</w:t>
      </w:r>
    </w:p>
    <w:p w14:paraId="72501889" w14:textId="77777777" w:rsidR="0018135C" w:rsidRPr="00B410A8" w:rsidRDefault="0018135C" w:rsidP="0018135C">
      <w:pPr>
        <w:tabs>
          <w:tab w:val="left" w:pos="720"/>
          <w:tab w:val="left" w:pos="1160"/>
          <w:tab w:val="left" w:pos="3600"/>
        </w:tabs>
        <w:rPr>
          <w:rFonts w:ascii="Helvetica" w:hAnsi="Helvetica" w:cs="Helvetica"/>
          <w:color w:val="000000" w:themeColor="text1"/>
          <w:sz w:val="20"/>
        </w:rPr>
      </w:pPr>
    </w:p>
    <w:p w14:paraId="223D0EF9" w14:textId="0AB833F7" w:rsidR="004046CE" w:rsidRPr="00B410A8" w:rsidRDefault="004046CE" w:rsidP="004046CE">
      <w:pPr>
        <w:widowControl w:val="0"/>
        <w:tabs>
          <w:tab w:val="left" w:pos="720"/>
          <w:tab w:val="left" w:pos="3600"/>
        </w:tabs>
        <w:autoSpaceDE w:val="0"/>
        <w:autoSpaceDN w:val="0"/>
        <w:adjustRightInd w:val="0"/>
        <w:ind w:left="1530" w:hanging="810"/>
        <w:rPr>
          <w:rFonts w:ascii="Helvetica" w:hAnsi="Helvetica" w:cs="Helvetica"/>
          <w:color w:val="000000" w:themeColor="text1"/>
          <w:sz w:val="20"/>
          <w:szCs w:val="20"/>
        </w:rPr>
      </w:pPr>
      <w:r w:rsidRPr="00B410A8">
        <w:rPr>
          <w:rFonts w:ascii="Helvetica" w:hAnsi="Helvetica" w:cs="Helvetica"/>
          <w:color w:val="000000" w:themeColor="text1"/>
          <w:sz w:val="20"/>
        </w:rPr>
        <w:t>Honorary Degree (Doctor of Science</w:t>
      </w:r>
      <w:r w:rsidRPr="00B410A8">
        <w:rPr>
          <w:rFonts w:ascii="Helvetica" w:hAnsi="Helvetica" w:cs="Helvetica"/>
          <w:color w:val="000000" w:themeColor="text1"/>
          <w:sz w:val="20"/>
          <w:szCs w:val="20"/>
        </w:rPr>
        <w:t xml:space="preserve">) from </w:t>
      </w:r>
      <w:r w:rsidRPr="00B410A8">
        <w:rPr>
          <w:rFonts w:ascii="Helvetica" w:hAnsi="Helvetica" w:cs="Helvetica"/>
          <w:sz w:val="20"/>
          <w:szCs w:val="20"/>
        </w:rPr>
        <w:t>State University of New York College of Optometry</w:t>
      </w:r>
      <w:r w:rsidR="007A10BE" w:rsidRPr="00B410A8">
        <w:rPr>
          <w:rFonts w:ascii="Helvetica" w:hAnsi="Helvetica" w:cs="Helvetica"/>
          <w:sz w:val="20"/>
          <w:szCs w:val="20"/>
        </w:rPr>
        <w:t>, 2019</w:t>
      </w:r>
    </w:p>
    <w:p w14:paraId="502216D9" w14:textId="7B315BCD" w:rsidR="004046CE" w:rsidRPr="00B410A8" w:rsidRDefault="004046CE" w:rsidP="004046CE">
      <w:pPr>
        <w:widowControl w:val="0"/>
        <w:tabs>
          <w:tab w:val="left" w:pos="720"/>
          <w:tab w:val="left" w:pos="3600"/>
        </w:tabs>
        <w:autoSpaceDE w:val="0"/>
        <w:autoSpaceDN w:val="0"/>
        <w:adjustRightInd w:val="0"/>
        <w:ind w:left="1530" w:hanging="810"/>
        <w:rPr>
          <w:rFonts w:ascii="Helvetica" w:hAnsi="Helvetica" w:cs="Helvetica"/>
          <w:color w:val="000000" w:themeColor="text1"/>
          <w:sz w:val="20"/>
        </w:rPr>
      </w:pPr>
      <w:r w:rsidRPr="00B410A8">
        <w:rPr>
          <w:rFonts w:ascii="Helvetica" w:hAnsi="Helvetica" w:cs="Helvetica"/>
          <w:color w:val="000000" w:themeColor="text1"/>
          <w:sz w:val="20"/>
        </w:rPr>
        <w:t>Honorary Degree (Doctor of Humane Letters) from Brown University, 2017</w:t>
      </w:r>
    </w:p>
    <w:p w14:paraId="09BD0452" w14:textId="77777777" w:rsidR="00B83D22" w:rsidRPr="00B410A8" w:rsidRDefault="00B83D22" w:rsidP="00B83D22">
      <w:pPr>
        <w:widowControl w:val="0"/>
        <w:tabs>
          <w:tab w:val="left" w:pos="720"/>
          <w:tab w:val="left" w:pos="3600"/>
        </w:tabs>
        <w:autoSpaceDE w:val="0"/>
        <w:autoSpaceDN w:val="0"/>
        <w:adjustRightInd w:val="0"/>
        <w:ind w:left="1530" w:hanging="810"/>
        <w:rPr>
          <w:rFonts w:ascii="Helvetica" w:hAnsi="Helvetica" w:cs="Helvetica"/>
          <w:color w:val="000000" w:themeColor="text1"/>
          <w:sz w:val="20"/>
        </w:rPr>
      </w:pPr>
      <w:r w:rsidRPr="00B410A8">
        <w:rPr>
          <w:rFonts w:ascii="Helvetica" w:hAnsi="Helvetica" w:cs="Helvetica"/>
          <w:color w:val="000000" w:themeColor="text1"/>
          <w:sz w:val="20"/>
        </w:rPr>
        <w:t>Honorary Degree (Doctor of Science) from Smith College, 2000</w:t>
      </w:r>
    </w:p>
    <w:p w14:paraId="38E5BDB9" w14:textId="0522239D" w:rsidR="0018135C" w:rsidRPr="00B410A8" w:rsidRDefault="0018135C" w:rsidP="00B83D22">
      <w:pPr>
        <w:widowControl w:val="0"/>
        <w:tabs>
          <w:tab w:val="left" w:pos="720"/>
          <w:tab w:val="left" w:pos="3600"/>
        </w:tabs>
        <w:autoSpaceDE w:val="0"/>
        <w:autoSpaceDN w:val="0"/>
        <w:adjustRightInd w:val="0"/>
        <w:ind w:left="1530" w:hanging="810"/>
        <w:rPr>
          <w:rFonts w:ascii="Helvetica" w:hAnsi="Helvetica" w:cs="Helvetica"/>
          <w:color w:val="000000" w:themeColor="text1"/>
          <w:sz w:val="20"/>
        </w:rPr>
      </w:pPr>
      <w:r w:rsidRPr="00B410A8">
        <w:rPr>
          <w:rFonts w:ascii="Helvetica" w:hAnsi="Helvetica" w:cs="Helvetica"/>
          <w:color w:val="000000" w:themeColor="text1"/>
          <w:sz w:val="20"/>
          <w:szCs w:val="28"/>
        </w:rPr>
        <w:lastRenderedPageBreak/>
        <w:t>Innovator’s Award, Conn. Society of Eye Physicians 2015</w:t>
      </w:r>
    </w:p>
    <w:p w14:paraId="60AC2EC8" w14:textId="77777777" w:rsidR="0018135C" w:rsidRPr="00B410A8" w:rsidRDefault="0018135C" w:rsidP="0018135C">
      <w:pPr>
        <w:widowControl w:val="0"/>
        <w:tabs>
          <w:tab w:val="left" w:pos="720"/>
          <w:tab w:val="left" w:pos="3600"/>
        </w:tabs>
        <w:autoSpaceDE w:val="0"/>
        <w:autoSpaceDN w:val="0"/>
        <w:adjustRightInd w:val="0"/>
        <w:ind w:left="1530" w:hanging="810"/>
        <w:rPr>
          <w:rFonts w:ascii="Helvetica" w:hAnsi="Helvetica" w:cs="Helvetica"/>
          <w:color w:val="000000" w:themeColor="text1"/>
          <w:sz w:val="20"/>
          <w:szCs w:val="28"/>
        </w:rPr>
      </w:pPr>
      <w:r w:rsidRPr="00B410A8">
        <w:rPr>
          <w:rFonts w:ascii="Helvetica" w:hAnsi="Helvetica" w:cs="Helvetica"/>
          <w:color w:val="000000" w:themeColor="text1"/>
          <w:sz w:val="20"/>
          <w:szCs w:val="28"/>
        </w:rPr>
        <w:t>Research Excellence Award, Optometric Glaucoma Society, 2014</w:t>
      </w:r>
    </w:p>
    <w:p w14:paraId="488BA0EC" w14:textId="77777777" w:rsidR="0018135C" w:rsidRPr="00B410A8" w:rsidRDefault="0018135C" w:rsidP="0018135C">
      <w:pPr>
        <w:widowControl w:val="0"/>
        <w:tabs>
          <w:tab w:val="left" w:pos="720"/>
          <w:tab w:val="left" w:pos="3600"/>
        </w:tabs>
        <w:autoSpaceDE w:val="0"/>
        <w:autoSpaceDN w:val="0"/>
        <w:adjustRightInd w:val="0"/>
        <w:ind w:left="1530" w:hanging="810"/>
        <w:rPr>
          <w:rFonts w:ascii="Helvetica" w:hAnsi="Helvetica" w:cs="Helvetica"/>
          <w:color w:val="000000" w:themeColor="text1"/>
          <w:sz w:val="20"/>
          <w:szCs w:val="28"/>
        </w:rPr>
      </w:pPr>
      <w:r w:rsidRPr="00B410A8">
        <w:rPr>
          <w:rFonts w:ascii="Helvetica" w:hAnsi="Helvetica" w:cs="Helvetica"/>
          <w:color w:val="000000" w:themeColor="text1"/>
          <w:sz w:val="20"/>
          <w:szCs w:val="28"/>
        </w:rPr>
        <w:t>Alcon Research Institute Award, 2014- 100K award</w:t>
      </w:r>
    </w:p>
    <w:p w14:paraId="2FA957A6" w14:textId="77777777" w:rsidR="0018135C" w:rsidRPr="00B410A8" w:rsidRDefault="0018135C" w:rsidP="0018135C">
      <w:pPr>
        <w:widowControl w:val="0"/>
        <w:tabs>
          <w:tab w:val="left" w:pos="720"/>
          <w:tab w:val="left" w:pos="3600"/>
        </w:tabs>
        <w:autoSpaceDE w:val="0"/>
        <w:autoSpaceDN w:val="0"/>
        <w:adjustRightInd w:val="0"/>
        <w:ind w:left="1530" w:hanging="810"/>
        <w:rPr>
          <w:rFonts w:ascii="Helvetica" w:hAnsi="Helvetica" w:cs="Helvetica"/>
          <w:color w:val="000000" w:themeColor="text1"/>
          <w:sz w:val="20"/>
          <w:szCs w:val="28"/>
        </w:rPr>
      </w:pPr>
      <w:r w:rsidRPr="00B410A8">
        <w:rPr>
          <w:rFonts w:ascii="Helvetica" w:hAnsi="Helvetica" w:cs="Helvetica"/>
          <w:color w:val="000000" w:themeColor="text1"/>
          <w:sz w:val="20"/>
          <w:szCs w:val="28"/>
        </w:rPr>
        <w:t>Elected Fellow of the American Academy of Arts and Sciences, 2013</w:t>
      </w:r>
    </w:p>
    <w:p w14:paraId="0E9453F3" w14:textId="77777777" w:rsidR="0018135C" w:rsidRPr="00B410A8" w:rsidRDefault="0018135C" w:rsidP="0018135C">
      <w:pPr>
        <w:widowControl w:val="0"/>
        <w:tabs>
          <w:tab w:val="left" w:pos="720"/>
          <w:tab w:val="left" w:pos="3600"/>
        </w:tabs>
        <w:autoSpaceDE w:val="0"/>
        <w:autoSpaceDN w:val="0"/>
        <w:adjustRightInd w:val="0"/>
        <w:ind w:left="1530" w:hanging="810"/>
        <w:rPr>
          <w:rFonts w:ascii="Helvetica" w:hAnsi="Helvetica" w:cs="Helvetica"/>
          <w:color w:val="000000" w:themeColor="text1"/>
          <w:sz w:val="20"/>
        </w:rPr>
      </w:pPr>
      <w:r w:rsidRPr="00B410A8">
        <w:rPr>
          <w:rFonts w:ascii="Helvetica" w:hAnsi="Helvetica" w:cs="Helvetica"/>
          <w:color w:val="000000" w:themeColor="text1"/>
          <w:sz w:val="20"/>
          <w:szCs w:val="28"/>
        </w:rPr>
        <w:t>ARVO Distinguished Service Award, 2010</w:t>
      </w:r>
    </w:p>
    <w:p w14:paraId="6B65402E" w14:textId="77777777" w:rsidR="0018135C" w:rsidRPr="00B410A8" w:rsidRDefault="0018135C" w:rsidP="0018135C">
      <w:pPr>
        <w:widowControl w:val="0"/>
        <w:tabs>
          <w:tab w:val="left" w:pos="720"/>
          <w:tab w:val="left" w:pos="3600"/>
        </w:tabs>
        <w:autoSpaceDE w:val="0"/>
        <w:autoSpaceDN w:val="0"/>
        <w:adjustRightInd w:val="0"/>
        <w:ind w:firstLine="720"/>
        <w:rPr>
          <w:rFonts w:ascii="Helvetica" w:hAnsi="Helvetica" w:cs="Helvetica"/>
          <w:color w:val="000000" w:themeColor="text1"/>
          <w:sz w:val="20"/>
          <w:szCs w:val="28"/>
        </w:rPr>
      </w:pPr>
      <w:r w:rsidRPr="00B410A8">
        <w:rPr>
          <w:rFonts w:ascii="Helvetica" w:hAnsi="Helvetica" w:cs="Helvetica"/>
          <w:color w:val="000000" w:themeColor="text1"/>
          <w:sz w:val="20"/>
          <w:szCs w:val="28"/>
        </w:rPr>
        <w:t xml:space="preserve">William Theodore de </w:t>
      </w:r>
      <w:proofErr w:type="spellStart"/>
      <w:r w:rsidRPr="00B410A8">
        <w:rPr>
          <w:rFonts w:ascii="Helvetica" w:hAnsi="Helvetica" w:cs="Helvetica"/>
          <w:color w:val="000000" w:themeColor="text1"/>
          <w:sz w:val="20"/>
          <w:szCs w:val="28"/>
        </w:rPr>
        <w:t>Bary</w:t>
      </w:r>
      <w:proofErr w:type="spellEnd"/>
      <w:r w:rsidRPr="00B410A8">
        <w:rPr>
          <w:rFonts w:ascii="Helvetica" w:hAnsi="Helvetica" w:cs="Helvetica"/>
          <w:color w:val="000000" w:themeColor="text1"/>
          <w:sz w:val="20"/>
          <w:szCs w:val="28"/>
        </w:rPr>
        <w:t xml:space="preserve"> Award for Distinguished Service to the Core Curriculum, 2010.</w:t>
      </w:r>
    </w:p>
    <w:p w14:paraId="265C19AD" w14:textId="77777777" w:rsidR="0018135C" w:rsidRPr="00B410A8" w:rsidRDefault="0018135C" w:rsidP="0018135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ARVO Fellow (Gold), 2009</w:t>
      </w:r>
    </w:p>
    <w:p w14:paraId="3651CA28" w14:textId="77777777" w:rsidR="0018135C" w:rsidRPr="00B410A8" w:rsidRDefault="0018135C" w:rsidP="0018135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Presidential Award for Outstanding Teaching, 2007</w:t>
      </w:r>
    </w:p>
    <w:p w14:paraId="7AC51EDE" w14:textId="77777777" w:rsidR="0018135C" w:rsidRPr="00B410A8" w:rsidRDefault="0018135C" w:rsidP="0018135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Great Teacher Award (Society of Columbia Gradates), 2004</w:t>
      </w:r>
    </w:p>
    <w:p w14:paraId="27B6B6AB" w14:textId="5C96882E" w:rsidR="0018135C" w:rsidRPr="00B410A8" w:rsidRDefault="0018135C" w:rsidP="003F1BB5">
      <w:pPr>
        <w:pStyle w:val="BodyTextIndent3"/>
        <w:rPr>
          <w:rFonts w:cs="Helvetica"/>
          <w:color w:val="000000" w:themeColor="text1"/>
        </w:rPr>
      </w:pPr>
      <w:r w:rsidRPr="00B410A8">
        <w:rPr>
          <w:rFonts w:cs="Helvetica"/>
          <w:color w:val="000000" w:themeColor="text1"/>
        </w:rPr>
        <w:tab/>
        <w:t>VP for the Americas, International Society for Clinical Electrophysiology of Vision, 2003-2006.</w:t>
      </w:r>
    </w:p>
    <w:p w14:paraId="278A7CFD" w14:textId="6E26CCED" w:rsidR="0018135C" w:rsidRPr="00B410A8" w:rsidRDefault="004046CE" w:rsidP="0018135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0018135C" w:rsidRPr="00B410A8">
        <w:rPr>
          <w:rFonts w:ascii="Helvetica" w:hAnsi="Helvetica" w:cs="Helvetica"/>
          <w:color w:val="000000" w:themeColor="text1"/>
          <w:sz w:val="20"/>
        </w:rPr>
        <w:t>Mark van Doren Award for Outstanding Teaching in the College: 1993</w:t>
      </w:r>
    </w:p>
    <w:p w14:paraId="06E9B89A" w14:textId="77777777" w:rsidR="0018135C" w:rsidRPr="00B410A8" w:rsidRDefault="0018135C" w:rsidP="0018135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Elected member of the Society of Experimental Psychologists: 1992</w:t>
      </w:r>
    </w:p>
    <w:p w14:paraId="4F5B9262" w14:textId="08F6E920" w:rsidR="0018135C" w:rsidRPr="00B410A8" w:rsidRDefault="0018135C" w:rsidP="0018135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 xml:space="preserve">Elected Fellow </w:t>
      </w:r>
      <w:r w:rsidR="004F35BE" w:rsidRPr="00B410A8">
        <w:rPr>
          <w:rFonts w:ascii="Helvetica" w:hAnsi="Helvetica" w:cs="Helvetica"/>
          <w:color w:val="000000" w:themeColor="text1"/>
          <w:sz w:val="20"/>
        </w:rPr>
        <w:t xml:space="preserve">of Optical Society of America: </w:t>
      </w:r>
      <w:r w:rsidRPr="00B410A8">
        <w:rPr>
          <w:rFonts w:ascii="Helvetica" w:hAnsi="Helvetica" w:cs="Helvetica"/>
          <w:color w:val="000000" w:themeColor="text1"/>
          <w:sz w:val="20"/>
        </w:rPr>
        <w:t>1990</w:t>
      </w:r>
    </w:p>
    <w:p w14:paraId="070B9A6A" w14:textId="35E6852B" w:rsidR="0018135C" w:rsidRPr="00B410A8" w:rsidRDefault="0018135C" w:rsidP="0018135C">
      <w:pPr>
        <w:tabs>
          <w:tab w:val="left" w:pos="720"/>
          <w:tab w:val="left" w:pos="1160"/>
          <w:tab w:val="left" w:pos="314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PHS</w:t>
      </w:r>
      <w:r w:rsidR="004F35BE" w:rsidRPr="00B410A8">
        <w:rPr>
          <w:rFonts w:ascii="Helvetica" w:hAnsi="Helvetica" w:cs="Helvetica"/>
          <w:color w:val="000000" w:themeColor="text1"/>
          <w:sz w:val="20"/>
        </w:rPr>
        <w:t xml:space="preserve"> Predoctoral Fellow:  1967-1969</w:t>
      </w:r>
      <w:r w:rsidRPr="00B410A8">
        <w:rPr>
          <w:rFonts w:ascii="Helvetica" w:hAnsi="Helvetica" w:cs="Helvetica"/>
          <w:color w:val="000000" w:themeColor="text1"/>
          <w:sz w:val="20"/>
        </w:rPr>
        <w:t xml:space="preserve"> </w:t>
      </w:r>
    </w:p>
    <w:p w14:paraId="632F7BB2" w14:textId="77777777" w:rsidR="0018135C" w:rsidRPr="00B410A8" w:rsidRDefault="0018135C" w:rsidP="0018135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NYS College Teaching Fellow:  1965-1967</w:t>
      </w:r>
    </w:p>
    <w:p w14:paraId="2FA9356E" w14:textId="77777777" w:rsidR="0018135C" w:rsidRPr="00B410A8" w:rsidRDefault="0018135C" w:rsidP="007142AC">
      <w:pPr>
        <w:tabs>
          <w:tab w:val="left" w:pos="720"/>
          <w:tab w:val="left" w:pos="1160"/>
          <w:tab w:val="left" w:pos="3600"/>
        </w:tabs>
        <w:rPr>
          <w:rFonts w:ascii="Helvetica" w:hAnsi="Helvetica" w:cs="Helvetica"/>
          <w:color w:val="000000" w:themeColor="text1"/>
          <w:sz w:val="20"/>
        </w:rPr>
      </w:pPr>
    </w:p>
    <w:p w14:paraId="633B56E7" w14:textId="77777777" w:rsidR="008E68D4"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Selected Outside Professional Positions (Science):</w:t>
      </w:r>
    </w:p>
    <w:p w14:paraId="7681BA2D" w14:textId="77777777" w:rsidR="008E68D4" w:rsidRPr="00B410A8" w:rsidRDefault="008E68D4" w:rsidP="007142AC">
      <w:pPr>
        <w:tabs>
          <w:tab w:val="left" w:pos="720"/>
          <w:tab w:val="left" w:pos="1160"/>
          <w:tab w:val="left" w:pos="3600"/>
        </w:tabs>
        <w:rPr>
          <w:rFonts w:ascii="Helvetica" w:hAnsi="Helvetica" w:cs="Helvetica"/>
          <w:color w:val="000000" w:themeColor="text1"/>
          <w:sz w:val="20"/>
        </w:rPr>
      </w:pPr>
    </w:p>
    <w:p w14:paraId="3260845A" w14:textId="7B491F61" w:rsidR="00DA4A00"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00AE2246" w:rsidRPr="00B410A8">
        <w:rPr>
          <w:rFonts w:ascii="Helvetica" w:hAnsi="Helvetica" w:cs="Helvetica"/>
          <w:color w:val="000000" w:themeColor="text1"/>
          <w:sz w:val="20"/>
        </w:rPr>
        <w:t>Editor-in-Chief of Investigative Ophthalmology and Visual Science</w:t>
      </w:r>
      <w:r w:rsidR="007618FD" w:rsidRPr="00B410A8">
        <w:rPr>
          <w:rFonts w:ascii="Helvetica" w:hAnsi="Helvetica" w:cs="Helvetica"/>
          <w:color w:val="000000" w:themeColor="text1"/>
          <w:sz w:val="20"/>
        </w:rPr>
        <w:t xml:space="preserve"> </w:t>
      </w:r>
    </w:p>
    <w:p w14:paraId="7AE673B7" w14:textId="573A67F3" w:rsidR="00AE2246" w:rsidRPr="00B410A8" w:rsidRDefault="00DA4A0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007618FD" w:rsidRPr="00B410A8">
        <w:rPr>
          <w:rFonts w:ascii="Helvetica" w:hAnsi="Helvetica" w:cs="Helvetica"/>
          <w:color w:val="000000" w:themeColor="text1"/>
          <w:sz w:val="20"/>
        </w:rPr>
        <w:t>2018</w:t>
      </w:r>
      <w:r w:rsidRPr="00B410A8">
        <w:rPr>
          <w:rFonts w:ascii="Helvetica" w:hAnsi="Helvetica" w:cs="Helvetica"/>
          <w:color w:val="000000" w:themeColor="text1"/>
          <w:sz w:val="20"/>
        </w:rPr>
        <w:t>-2022</w:t>
      </w:r>
    </w:p>
    <w:p w14:paraId="0EA80784" w14:textId="65684CE8" w:rsidR="003A12A7" w:rsidRPr="00B410A8" w:rsidRDefault="00AE2246"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003A12A7" w:rsidRPr="00B410A8">
        <w:rPr>
          <w:rFonts w:ascii="Helvetica" w:hAnsi="Helvetica" w:cs="Helvetica"/>
          <w:color w:val="000000" w:themeColor="text1"/>
          <w:sz w:val="20"/>
        </w:rPr>
        <w:t>Editorial Board of Investigative Ophthalmology and Visual Science:</w:t>
      </w:r>
    </w:p>
    <w:p w14:paraId="5F350A19" w14:textId="77777777" w:rsidR="003A12A7" w:rsidRPr="00B410A8" w:rsidRDefault="003A12A7"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1992-present</w:t>
      </w:r>
    </w:p>
    <w:p w14:paraId="66A389E8" w14:textId="544FCED7" w:rsidR="00134EA4" w:rsidRPr="00B410A8" w:rsidRDefault="00134EA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 xml:space="preserve">Editorial Board of </w:t>
      </w:r>
      <w:proofErr w:type="spellStart"/>
      <w:r w:rsidRPr="00B410A8">
        <w:rPr>
          <w:rFonts w:ascii="Helvetica" w:hAnsi="Helvetica" w:cs="Helvetica"/>
          <w:color w:val="000000" w:themeColor="text1"/>
          <w:sz w:val="20"/>
        </w:rPr>
        <w:t>Documenta</w:t>
      </w:r>
      <w:proofErr w:type="spellEnd"/>
      <w:r w:rsidRPr="00B410A8">
        <w:rPr>
          <w:rFonts w:ascii="Helvetica" w:hAnsi="Helvetica" w:cs="Helvetica"/>
          <w:color w:val="000000" w:themeColor="text1"/>
          <w:sz w:val="20"/>
        </w:rPr>
        <w:t xml:space="preserve"> </w:t>
      </w:r>
      <w:proofErr w:type="spellStart"/>
      <w:r w:rsidRPr="00B410A8">
        <w:rPr>
          <w:rFonts w:ascii="Helvetica" w:hAnsi="Helvetica" w:cs="Helvetica"/>
          <w:color w:val="000000" w:themeColor="text1"/>
          <w:sz w:val="20"/>
        </w:rPr>
        <w:t>Ophthalmologica</w:t>
      </w:r>
      <w:proofErr w:type="spellEnd"/>
      <w:r w:rsidRPr="00B410A8">
        <w:rPr>
          <w:rFonts w:ascii="Helvetica" w:hAnsi="Helvetica" w:cs="Helvetica"/>
          <w:color w:val="000000" w:themeColor="text1"/>
          <w:sz w:val="20"/>
        </w:rPr>
        <w:t>:</w:t>
      </w:r>
    </w:p>
    <w:p w14:paraId="7B4379C6" w14:textId="21607CDD" w:rsidR="00134EA4" w:rsidRPr="00B410A8" w:rsidRDefault="00134EA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2004-</w:t>
      </w:r>
      <w:r w:rsidR="001A6881" w:rsidRPr="00B410A8">
        <w:rPr>
          <w:rFonts w:ascii="Helvetica" w:hAnsi="Helvetica" w:cs="Helvetica"/>
          <w:color w:val="000000" w:themeColor="text1"/>
          <w:sz w:val="20"/>
        </w:rPr>
        <w:t>2020</w:t>
      </w:r>
    </w:p>
    <w:p w14:paraId="6F8AB5BC" w14:textId="51E62B2C" w:rsidR="003A12A7" w:rsidRPr="00B410A8" w:rsidRDefault="003A12A7"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Editorial Board of Translational Vision Science and Technology:</w:t>
      </w:r>
    </w:p>
    <w:p w14:paraId="3E240347" w14:textId="255640EF" w:rsidR="003A12A7" w:rsidRPr="00B410A8" w:rsidRDefault="003A12A7"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2012-</w:t>
      </w:r>
      <w:r w:rsidR="009D1CB6" w:rsidRPr="00B410A8">
        <w:rPr>
          <w:rFonts w:ascii="Helvetica" w:hAnsi="Helvetica" w:cs="Helvetica"/>
          <w:color w:val="000000" w:themeColor="text1"/>
          <w:sz w:val="20"/>
        </w:rPr>
        <w:t>2017</w:t>
      </w:r>
    </w:p>
    <w:p w14:paraId="7EAB9DB4" w14:textId="065AABCE" w:rsidR="001D3563" w:rsidRPr="00B410A8" w:rsidRDefault="001D3563"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Editorial Board of Journal of Glaucoma:</w:t>
      </w:r>
    </w:p>
    <w:p w14:paraId="2F147271" w14:textId="76B2C644" w:rsidR="001D3563" w:rsidRPr="00B410A8" w:rsidRDefault="001D3563"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2016-present</w:t>
      </w:r>
    </w:p>
    <w:p w14:paraId="20ACD912" w14:textId="42371DF1" w:rsidR="009D1CB6" w:rsidRPr="00B410A8" w:rsidRDefault="009D1CB6" w:rsidP="009D1CB6">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Editorial Board of Progress in Retinal and Eye Research:</w:t>
      </w:r>
    </w:p>
    <w:p w14:paraId="1B7633C5" w14:textId="38FC68D6" w:rsidR="009D1CB6" w:rsidRPr="00B410A8" w:rsidRDefault="009D1CB6" w:rsidP="009D1CB6">
      <w:pPr>
        <w:tabs>
          <w:tab w:val="left" w:pos="720"/>
          <w:tab w:val="left" w:pos="98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2017-2018</w:t>
      </w:r>
    </w:p>
    <w:p w14:paraId="69D03D84" w14:textId="54C0F252" w:rsidR="008E68D4" w:rsidRPr="00B410A8" w:rsidRDefault="003A12A7"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008E68D4" w:rsidRPr="00B410A8">
        <w:rPr>
          <w:rFonts w:ascii="Helvetica" w:hAnsi="Helvetica" w:cs="Helvetica"/>
          <w:color w:val="000000" w:themeColor="text1"/>
          <w:sz w:val="20"/>
        </w:rPr>
        <w:t>Secretary and Treasurer of ARVO Foundation of Eye Research:</w:t>
      </w:r>
    </w:p>
    <w:p w14:paraId="1567097E" w14:textId="77777777" w:rsidR="003A12A7"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 xml:space="preserve">2009- </w:t>
      </w:r>
      <w:r w:rsidR="000C1C19" w:rsidRPr="00B410A8">
        <w:rPr>
          <w:rFonts w:ascii="Helvetica" w:hAnsi="Helvetica" w:cs="Helvetica"/>
          <w:color w:val="000000" w:themeColor="text1"/>
          <w:sz w:val="20"/>
        </w:rPr>
        <w:t>2015</w:t>
      </w:r>
    </w:p>
    <w:p w14:paraId="2634B43A" w14:textId="3D74CCB2" w:rsidR="008E68D4" w:rsidRPr="00B410A8" w:rsidRDefault="003A12A7"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008E68D4" w:rsidRPr="00B410A8">
        <w:rPr>
          <w:rFonts w:ascii="Helvetica" w:hAnsi="Helvetica" w:cs="Helvetica"/>
          <w:color w:val="000000" w:themeColor="text1"/>
          <w:sz w:val="20"/>
        </w:rPr>
        <w:t>Trustee, Association for Research in Vision and Ophthalmology:</w:t>
      </w:r>
    </w:p>
    <w:p w14:paraId="4EF2CCBE" w14:textId="77777777" w:rsidR="008E68D4"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2004-2009</w:t>
      </w:r>
    </w:p>
    <w:p w14:paraId="0E5BE0F0" w14:textId="26DD3656" w:rsidR="002978E0" w:rsidRPr="00B410A8" w:rsidRDefault="008E68D4"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2006-2009 Chair of Budget and Finance.</w:t>
      </w:r>
    </w:p>
    <w:p w14:paraId="5B1C858C"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Vice President for the Americas, International Society for Clinical Electrophysiology of Vision:</w:t>
      </w:r>
    </w:p>
    <w:p w14:paraId="703C38E1" w14:textId="5934C6FF"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2003-</w:t>
      </w:r>
      <w:r w:rsidR="009822DC" w:rsidRPr="00B410A8">
        <w:rPr>
          <w:rFonts w:ascii="Helvetica" w:hAnsi="Helvetica" w:cs="Helvetica"/>
          <w:color w:val="000000" w:themeColor="text1"/>
          <w:sz w:val="20"/>
        </w:rPr>
        <w:t>2006</w:t>
      </w:r>
      <w:r w:rsidRPr="00B410A8">
        <w:rPr>
          <w:rFonts w:ascii="Helvetica" w:hAnsi="Helvetica" w:cs="Helvetica"/>
          <w:color w:val="000000" w:themeColor="text1"/>
          <w:sz w:val="20"/>
        </w:rPr>
        <w:t xml:space="preserve">. </w:t>
      </w:r>
    </w:p>
    <w:p w14:paraId="515EF497"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Editorial Board of Journal of Vision:</w:t>
      </w:r>
    </w:p>
    <w:p w14:paraId="49DE4D14" w14:textId="35FEE51B" w:rsidR="00F710F0" w:rsidRPr="00B410A8" w:rsidRDefault="00F710F0" w:rsidP="007142AC">
      <w:pPr>
        <w:tabs>
          <w:tab w:val="left" w:pos="720"/>
          <w:tab w:val="left" w:pos="98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2000-</w:t>
      </w:r>
      <w:r w:rsidR="003A12A7" w:rsidRPr="00B410A8">
        <w:rPr>
          <w:rFonts w:ascii="Helvetica" w:hAnsi="Helvetica" w:cs="Helvetica"/>
          <w:color w:val="000000" w:themeColor="text1"/>
          <w:sz w:val="20"/>
        </w:rPr>
        <w:t>2012</w:t>
      </w:r>
    </w:p>
    <w:p w14:paraId="7308FBF1" w14:textId="7D1EABB4" w:rsidR="00C87687" w:rsidRPr="00B410A8" w:rsidRDefault="00C87687"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Editorial Board of Vision Research:</w:t>
      </w:r>
    </w:p>
    <w:p w14:paraId="1CB8A7C5" w14:textId="1CAE185F" w:rsidR="00C87687" w:rsidRPr="00B410A8" w:rsidRDefault="00C87687"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2004-2012</w:t>
      </w:r>
    </w:p>
    <w:p w14:paraId="703FD82C"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Committee on Vision (Nat. Acad. Sci./ Nat. Res. Council):</w:t>
      </w:r>
    </w:p>
    <w:p w14:paraId="5C54FD01"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1987-1991</w:t>
      </w:r>
    </w:p>
    <w:p w14:paraId="437AF44B"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Program Committee OSA Noninvasive Assessment Meeting:</w:t>
      </w:r>
    </w:p>
    <w:p w14:paraId="5EFAAE6C"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1990-1992</w:t>
      </w:r>
    </w:p>
    <w:p w14:paraId="52024285"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Program Committee (Visual Psychophysics)-Assoc. for Res. in Vision and Ophthalmology:</w:t>
      </w:r>
    </w:p>
    <w:p w14:paraId="3BBEC7A0"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1978-1981 (chair-1981)</w:t>
      </w:r>
    </w:p>
    <w:p w14:paraId="20FD20C4"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p>
    <w:p w14:paraId="29DEB84D"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Selected Outside Professional Positions (University and Foundations):</w:t>
      </w:r>
    </w:p>
    <w:p w14:paraId="6051252F"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p>
    <w:p w14:paraId="240C534B" w14:textId="5BCEDE9F"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Fellow (</w:t>
      </w:r>
      <w:r w:rsidR="005C67AA" w:rsidRPr="00B410A8">
        <w:rPr>
          <w:rFonts w:ascii="Helvetica" w:hAnsi="Helvetica" w:cs="Helvetica"/>
          <w:color w:val="000000" w:themeColor="text1"/>
          <w:sz w:val="20"/>
        </w:rPr>
        <w:t>“</w:t>
      </w:r>
      <w:r w:rsidRPr="00B410A8">
        <w:rPr>
          <w:rFonts w:ascii="Helvetica" w:hAnsi="Helvetica" w:cs="Helvetica"/>
          <w:color w:val="000000" w:themeColor="text1"/>
          <w:sz w:val="20"/>
        </w:rPr>
        <w:t>Trustee</w:t>
      </w:r>
      <w:r w:rsidR="005C67AA" w:rsidRPr="00B410A8">
        <w:rPr>
          <w:rFonts w:ascii="Helvetica" w:hAnsi="Helvetica" w:cs="Helvetica"/>
          <w:color w:val="000000" w:themeColor="text1"/>
          <w:sz w:val="20"/>
        </w:rPr>
        <w:t>”</w:t>
      </w:r>
      <w:r w:rsidRPr="00B410A8">
        <w:rPr>
          <w:rFonts w:ascii="Helvetica" w:hAnsi="Helvetica" w:cs="Helvetica"/>
          <w:color w:val="000000" w:themeColor="text1"/>
          <w:sz w:val="20"/>
        </w:rPr>
        <w:t>), Brown University Corporation: 2002-</w:t>
      </w:r>
      <w:r w:rsidR="00AC0DA9" w:rsidRPr="00B410A8">
        <w:rPr>
          <w:rFonts w:ascii="Helvetica" w:hAnsi="Helvetica" w:cs="Helvetica"/>
          <w:color w:val="000000" w:themeColor="text1"/>
          <w:sz w:val="20"/>
        </w:rPr>
        <w:t>2017</w:t>
      </w:r>
    </w:p>
    <w:p w14:paraId="07E42836" w14:textId="04FCF966"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2010-</w:t>
      </w:r>
      <w:r w:rsidR="00AC0DA9" w:rsidRPr="00B410A8">
        <w:rPr>
          <w:rFonts w:ascii="Helvetica" w:hAnsi="Helvetica" w:cs="Helvetica"/>
          <w:color w:val="000000" w:themeColor="text1"/>
          <w:sz w:val="20"/>
        </w:rPr>
        <w:t>2017</w:t>
      </w:r>
      <w:r w:rsidRPr="00B410A8">
        <w:rPr>
          <w:rFonts w:ascii="Helvetica" w:hAnsi="Helvetica" w:cs="Helvetica"/>
          <w:color w:val="000000" w:themeColor="text1"/>
          <w:sz w:val="20"/>
        </w:rPr>
        <w:t xml:space="preserve"> (Senior Fellow)</w:t>
      </w:r>
    </w:p>
    <w:p w14:paraId="56E7496D" w14:textId="107EA7B6"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2008-</w:t>
      </w:r>
      <w:r w:rsidR="00AC0DA9" w:rsidRPr="00B410A8">
        <w:rPr>
          <w:rFonts w:ascii="Helvetica" w:hAnsi="Helvetica" w:cs="Helvetica"/>
          <w:color w:val="000000" w:themeColor="text1"/>
          <w:sz w:val="20"/>
        </w:rPr>
        <w:t>2017</w:t>
      </w:r>
      <w:r w:rsidRPr="00B410A8">
        <w:rPr>
          <w:rFonts w:ascii="Helvetica" w:hAnsi="Helvetica" w:cs="Helvetica"/>
          <w:color w:val="000000" w:themeColor="text1"/>
          <w:sz w:val="20"/>
        </w:rPr>
        <w:t xml:space="preserve"> (Secretary of the Corporation)</w:t>
      </w:r>
    </w:p>
    <w:p w14:paraId="01F8C214"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lastRenderedPageBreak/>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2009-2010 (Chair of Academic Affairs)</w:t>
      </w:r>
    </w:p>
    <w:p w14:paraId="3AE2FBBC" w14:textId="7E1723DC" w:rsidR="005C67AA"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2005-2009 (Vice Chair Academic Affairs)</w:t>
      </w:r>
    </w:p>
    <w:p w14:paraId="34F030EA"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Trustee, Smith College:</w:t>
      </w:r>
      <w:r w:rsidRPr="00B410A8">
        <w:rPr>
          <w:rFonts w:ascii="Helvetica" w:hAnsi="Helvetica" w:cs="Helvetica"/>
          <w:color w:val="000000" w:themeColor="text1"/>
          <w:sz w:val="20"/>
        </w:rPr>
        <w:tab/>
        <w:t>1989-1999</w:t>
      </w:r>
    </w:p>
    <w:p w14:paraId="7D915DB1" w14:textId="2826EAED" w:rsidR="00F710F0" w:rsidRPr="00B410A8" w:rsidRDefault="00686F09"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1991-</w:t>
      </w:r>
      <w:r w:rsidR="00F710F0" w:rsidRPr="00B410A8">
        <w:rPr>
          <w:rFonts w:ascii="Helvetica" w:hAnsi="Helvetica" w:cs="Helvetica"/>
          <w:color w:val="000000" w:themeColor="text1"/>
          <w:sz w:val="20"/>
        </w:rPr>
        <w:t>1999 (Vice Chair of the Board)</w:t>
      </w:r>
    </w:p>
    <w:p w14:paraId="4CC44397"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1993-4 Search Committee for the President</w:t>
      </w:r>
    </w:p>
    <w:p w14:paraId="2061CE1A"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Trustee, The Harry Frank Guggenheim Foundation:</w:t>
      </w:r>
    </w:p>
    <w:p w14:paraId="632C718B"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1996-present</w:t>
      </w:r>
    </w:p>
    <w:p w14:paraId="3B0CC0E1" w14:textId="77777777" w:rsidR="00F710F0" w:rsidRPr="00B410A8" w:rsidRDefault="00F710F0" w:rsidP="007142AC">
      <w:pPr>
        <w:tabs>
          <w:tab w:val="left" w:pos="720"/>
          <w:tab w:val="left" w:pos="98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 xml:space="preserve">Expert Panel for study sponsored by Consortium for Policy Research in Education </w:t>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 xml:space="preserve">(Stanford Institute for Higher Education Research): </w:t>
      </w:r>
    </w:p>
    <w:p w14:paraId="73505A57"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1992-1994</w:t>
      </w:r>
    </w:p>
    <w:p w14:paraId="6CA6BD4E" w14:textId="4BC901B8" w:rsidR="00F710F0" w:rsidRPr="00B410A8" w:rsidRDefault="00F710F0" w:rsidP="007142AC">
      <w:pPr>
        <w:tabs>
          <w:tab w:val="left" w:pos="720"/>
          <w:tab w:val="left" w:pos="98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 xml:space="preserve">Committee </w:t>
      </w:r>
      <w:r w:rsidR="00DA4A00" w:rsidRPr="00B410A8">
        <w:rPr>
          <w:rFonts w:ascii="Helvetica" w:hAnsi="Helvetica" w:cs="Helvetica"/>
          <w:color w:val="000000" w:themeColor="text1"/>
          <w:sz w:val="20"/>
        </w:rPr>
        <w:t xml:space="preserve">on Managing Academic Resources </w:t>
      </w:r>
      <w:r w:rsidRPr="00B410A8">
        <w:rPr>
          <w:rFonts w:ascii="Helvetica" w:hAnsi="Helvetica" w:cs="Helvetica"/>
          <w:color w:val="000000" w:themeColor="text1"/>
          <w:sz w:val="20"/>
        </w:rPr>
        <w:t xml:space="preserve">(Advisory committee to Dean of Arts and </w:t>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 xml:space="preserve">Sciences at Harvard University): </w:t>
      </w:r>
    </w:p>
    <w:p w14:paraId="53B9435C"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1990-1992</w:t>
      </w:r>
    </w:p>
    <w:p w14:paraId="0559FB2A" w14:textId="77777777" w:rsidR="00F710F0" w:rsidRPr="00B410A8" w:rsidRDefault="00F710F0" w:rsidP="007142AC">
      <w:pPr>
        <w:tabs>
          <w:tab w:val="left" w:pos="720"/>
          <w:tab w:val="left" w:pos="98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 xml:space="preserve">Committee on Mandatory Retirement in Higher Education (Nat. Acad. Sci./ Nat. </w:t>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 xml:space="preserve">Res. Council):  </w:t>
      </w:r>
    </w:p>
    <w:p w14:paraId="68052C75"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1989-1991</w:t>
      </w:r>
    </w:p>
    <w:p w14:paraId="2987792B"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p>
    <w:p w14:paraId="4D403957"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 xml:space="preserve">Selected University Activities: </w:t>
      </w:r>
    </w:p>
    <w:p w14:paraId="33E4ACD3"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p>
    <w:p w14:paraId="16427D45" w14:textId="77777777" w:rsidR="005C67AA"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005C67AA" w:rsidRPr="00B410A8">
        <w:rPr>
          <w:rFonts w:ascii="Helvetica" w:hAnsi="Helvetica" w:cs="Helvetica"/>
          <w:color w:val="000000" w:themeColor="text1"/>
          <w:sz w:val="20"/>
        </w:rPr>
        <w:t>Executive Committee for Frontiers of Science</w:t>
      </w:r>
    </w:p>
    <w:p w14:paraId="07DB1475" w14:textId="7DC167EA" w:rsidR="005C67AA" w:rsidRPr="00B410A8" w:rsidRDefault="00EA4429"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2003</w:t>
      </w:r>
      <w:r w:rsidR="005C67AA" w:rsidRPr="00B410A8">
        <w:rPr>
          <w:rFonts w:ascii="Helvetica" w:hAnsi="Helvetica" w:cs="Helvetica"/>
          <w:color w:val="000000" w:themeColor="text1"/>
          <w:sz w:val="20"/>
        </w:rPr>
        <w:t>-present</w:t>
      </w:r>
    </w:p>
    <w:p w14:paraId="3CDF3F51" w14:textId="34BB132A" w:rsidR="00403580" w:rsidRPr="00B410A8" w:rsidRDefault="005C67AA"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00403580" w:rsidRPr="00B410A8">
        <w:rPr>
          <w:rFonts w:ascii="Helvetica" w:hAnsi="Helvetica" w:cs="Helvetica"/>
          <w:color w:val="000000" w:themeColor="text1"/>
          <w:sz w:val="20"/>
        </w:rPr>
        <w:t>Science in the Core Committee</w:t>
      </w:r>
    </w:p>
    <w:p w14:paraId="4DC705F1" w14:textId="009604CB" w:rsidR="00403580" w:rsidRPr="00B410A8" w:rsidRDefault="0040358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2013-</w:t>
      </w:r>
      <w:r w:rsidR="005C67AA" w:rsidRPr="00B410A8">
        <w:rPr>
          <w:rFonts w:ascii="Helvetica" w:hAnsi="Helvetica" w:cs="Helvetica"/>
          <w:color w:val="000000" w:themeColor="text1"/>
          <w:sz w:val="20"/>
        </w:rPr>
        <w:t>2016</w:t>
      </w:r>
    </w:p>
    <w:p w14:paraId="66C6FBE8" w14:textId="47FCF16F" w:rsidR="00F710F0" w:rsidRPr="00B410A8" w:rsidRDefault="0040358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00F710F0" w:rsidRPr="00B410A8">
        <w:rPr>
          <w:rFonts w:ascii="Helvetica" w:hAnsi="Helvetica" w:cs="Helvetica"/>
          <w:color w:val="000000" w:themeColor="text1"/>
          <w:sz w:val="20"/>
        </w:rPr>
        <w:t>Presidential Advisory Committee on Diversity initiatives</w:t>
      </w:r>
    </w:p>
    <w:p w14:paraId="7ABAEAA4"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2004- 2009</w:t>
      </w:r>
    </w:p>
    <w:p w14:paraId="6FC87CFA"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Columbia College Board of Visitors</w:t>
      </w:r>
    </w:p>
    <w:p w14:paraId="796F7622" w14:textId="1B9AE102"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1997-</w:t>
      </w:r>
      <w:r w:rsidR="009822DC" w:rsidRPr="00B410A8">
        <w:rPr>
          <w:rFonts w:ascii="Helvetica" w:hAnsi="Helvetica" w:cs="Helvetica"/>
          <w:color w:val="000000" w:themeColor="text1"/>
          <w:sz w:val="20"/>
        </w:rPr>
        <w:t>2</w:t>
      </w:r>
      <w:r w:rsidR="00B329F3" w:rsidRPr="00B410A8">
        <w:rPr>
          <w:rFonts w:ascii="Helvetica" w:hAnsi="Helvetica" w:cs="Helvetica"/>
          <w:color w:val="000000" w:themeColor="text1"/>
          <w:sz w:val="20"/>
        </w:rPr>
        <w:t>011</w:t>
      </w:r>
    </w:p>
    <w:p w14:paraId="4413E52C"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Search committee for Dean of General Studies</w:t>
      </w:r>
    </w:p>
    <w:p w14:paraId="4A4B9556"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1996-7</w:t>
      </w:r>
    </w:p>
    <w:p w14:paraId="50ACE19A"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 xml:space="preserve">Search committee for Vice President for Arts and Sciences </w:t>
      </w:r>
    </w:p>
    <w:p w14:paraId="1357B73A"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1994-5</w:t>
      </w:r>
    </w:p>
    <w:p w14:paraId="271CDD3A"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Columbia College Committee on Instruction:</w:t>
      </w:r>
    </w:p>
    <w:p w14:paraId="195FB38B"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1993-1997</w:t>
      </w:r>
    </w:p>
    <w:p w14:paraId="07779B30"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Provost's Committee on the End to Mandatory Retirement:</w:t>
      </w:r>
    </w:p>
    <w:p w14:paraId="1289430D"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1992-1994</w:t>
      </w:r>
    </w:p>
    <w:p w14:paraId="36DE0F8F"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 xml:space="preserve">Search committee for Vice President for Arts and Sciences </w:t>
      </w:r>
    </w:p>
    <w:p w14:paraId="00079F85"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1991-1992</w:t>
      </w:r>
    </w:p>
    <w:p w14:paraId="3F7F5821"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Advisory Board, School of General Studies:</w:t>
      </w:r>
    </w:p>
    <w:p w14:paraId="1364C747"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 xml:space="preserve">1987-1997 </w:t>
      </w:r>
    </w:p>
    <w:p w14:paraId="1C3DB561"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International Advisory Board of the School of International and Public Affairs:</w:t>
      </w:r>
    </w:p>
    <w:p w14:paraId="066401C4"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1986-1996</w:t>
      </w:r>
    </w:p>
    <w:p w14:paraId="45A4602B"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Executive Committee of the Faculty of Arts and Sciences:</w:t>
      </w:r>
    </w:p>
    <w:p w14:paraId="4E0A32A7"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1991-1993</w:t>
      </w:r>
    </w:p>
    <w:p w14:paraId="7846131F"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r>
      <w:r w:rsidRPr="00B410A8">
        <w:rPr>
          <w:rFonts w:ascii="Helvetica" w:hAnsi="Helvetica" w:cs="Helvetica"/>
          <w:color w:val="000000" w:themeColor="text1"/>
          <w:sz w:val="20"/>
        </w:rPr>
        <w:tab/>
        <w:t>1991-1992 (chair)</w:t>
      </w:r>
    </w:p>
    <w:p w14:paraId="33588007"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p>
    <w:p w14:paraId="65345872"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Memberships:</w:t>
      </w:r>
    </w:p>
    <w:p w14:paraId="2431E754"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p>
    <w:p w14:paraId="0835D16B" w14:textId="77777777" w:rsidR="00A02BBA"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00A02BBA" w:rsidRPr="00B410A8">
        <w:rPr>
          <w:rFonts w:ascii="Helvetica" w:hAnsi="Helvetica" w:cs="Helvetica"/>
          <w:color w:val="000000" w:themeColor="text1"/>
          <w:sz w:val="20"/>
          <w:szCs w:val="28"/>
        </w:rPr>
        <w:t xml:space="preserve">American Academy of Arts and Sciences </w:t>
      </w:r>
      <w:r w:rsidR="00A02BBA" w:rsidRPr="00B410A8">
        <w:rPr>
          <w:rFonts w:ascii="Helvetica" w:hAnsi="Helvetica" w:cs="Helvetica"/>
          <w:color w:val="000000" w:themeColor="text1"/>
          <w:sz w:val="20"/>
        </w:rPr>
        <w:t xml:space="preserve">(Elected Fellow </w:t>
      </w:r>
      <w:r w:rsidR="00A02BBA" w:rsidRPr="00B410A8">
        <w:rPr>
          <w:rFonts w:ascii="Helvetica" w:hAnsi="Helvetica" w:cs="Helvetica"/>
          <w:color w:val="000000" w:themeColor="text1"/>
          <w:sz w:val="20"/>
          <w:szCs w:val="28"/>
        </w:rPr>
        <w:t>2013</w:t>
      </w:r>
      <w:r w:rsidR="00A02BBA" w:rsidRPr="00B410A8">
        <w:rPr>
          <w:rFonts w:ascii="Helvetica" w:hAnsi="Helvetica" w:cs="Helvetica"/>
          <w:color w:val="000000" w:themeColor="text1"/>
          <w:sz w:val="20"/>
        </w:rPr>
        <w:t xml:space="preserve">) </w:t>
      </w:r>
    </w:p>
    <w:p w14:paraId="558385CC" w14:textId="555F68BC" w:rsidR="00F710F0" w:rsidRPr="00B410A8" w:rsidRDefault="00A02BBA"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00F710F0" w:rsidRPr="00B410A8">
        <w:rPr>
          <w:rFonts w:ascii="Helvetica" w:hAnsi="Helvetica" w:cs="Helvetica"/>
          <w:color w:val="000000" w:themeColor="text1"/>
          <w:sz w:val="20"/>
        </w:rPr>
        <w:t>Association for Research in Vision and Ophthalmology</w:t>
      </w:r>
      <w:r w:rsidR="007A3EAA" w:rsidRPr="00B410A8">
        <w:rPr>
          <w:rFonts w:ascii="Helvetica" w:hAnsi="Helvetica" w:cs="Helvetica"/>
          <w:color w:val="000000" w:themeColor="text1"/>
          <w:sz w:val="20"/>
        </w:rPr>
        <w:t xml:space="preserve"> (FARVO)</w:t>
      </w:r>
    </w:p>
    <w:p w14:paraId="31B0D813" w14:textId="74C252A4" w:rsidR="00F710F0" w:rsidRPr="00B410A8" w:rsidRDefault="00B47A86"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 xml:space="preserve">Optical Society of America </w:t>
      </w:r>
      <w:r w:rsidR="00F710F0" w:rsidRPr="00B410A8">
        <w:rPr>
          <w:rFonts w:ascii="Helvetica" w:hAnsi="Helvetica" w:cs="Helvetica"/>
          <w:color w:val="000000" w:themeColor="text1"/>
          <w:sz w:val="20"/>
        </w:rPr>
        <w:t>(Elected Fellow 1990)</w:t>
      </w:r>
    </w:p>
    <w:p w14:paraId="398DC271" w14:textId="7D1E8F1E" w:rsidR="00A02BBA"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Society of Experimental Psychologists (Elected 1992)</w:t>
      </w:r>
      <w:r w:rsidR="00A02BBA" w:rsidRPr="00B410A8">
        <w:rPr>
          <w:rFonts w:ascii="Helvetica" w:hAnsi="Helvetica" w:cs="Helvetica"/>
          <w:color w:val="000000" w:themeColor="text1"/>
          <w:sz w:val="20"/>
        </w:rPr>
        <w:t xml:space="preserve"> </w:t>
      </w:r>
    </w:p>
    <w:p w14:paraId="2C712DC0"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p>
    <w:p w14:paraId="0CF4E1D0"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Current Grants:</w:t>
      </w:r>
    </w:p>
    <w:p w14:paraId="2987B1D8"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p>
    <w:p w14:paraId="55BE77AB" w14:textId="77777777" w:rsidR="00F710F0" w:rsidRPr="00B410A8" w:rsidRDefault="00F710F0" w:rsidP="007142AC">
      <w:pPr>
        <w:tabs>
          <w:tab w:val="left" w:pos="720"/>
          <w:tab w:val="left" w:pos="108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"Studying models and mechanisms of optic nerve diseases.”</w:t>
      </w:r>
    </w:p>
    <w:p w14:paraId="0701D0EA" w14:textId="20F0AFD1" w:rsidR="00F710F0" w:rsidRPr="00B410A8" w:rsidRDefault="00F710F0" w:rsidP="007142AC">
      <w:pPr>
        <w:tabs>
          <w:tab w:val="left" w:pos="720"/>
          <w:tab w:val="left" w:pos="108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t>NIH-RO1-EY02115-</w:t>
      </w:r>
      <w:r w:rsidR="00F55682" w:rsidRPr="00B410A8">
        <w:rPr>
          <w:rFonts w:ascii="Helvetica" w:hAnsi="Helvetica" w:cs="Helvetica"/>
          <w:color w:val="000000" w:themeColor="text1"/>
          <w:sz w:val="20"/>
        </w:rPr>
        <w:t>4</w:t>
      </w:r>
      <w:r w:rsidR="001A6881" w:rsidRPr="00B410A8">
        <w:rPr>
          <w:rFonts w:ascii="Helvetica" w:hAnsi="Helvetica" w:cs="Helvetica"/>
          <w:color w:val="000000" w:themeColor="text1"/>
          <w:sz w:val="20"/>
        </w:rPr>
        <w:t>3</w:t>
      </w:r>
      <w:r w:rsidR="000759D3" w:rsidRPr="00B410A8">
        <w:rPr>
          <w:rFonts w:ascii="Helvetica" w:hAnsi="Helvetica" w:cs="Helvetica"/>
          <w:color w:val="000000" w:themeColor="text1"/>
          <w:sz w:val="20"/>
        </w:rPr>
        <w:t xml:space="preserve"> (</w:t>
      </w:r>
      <w:r w:rsidR="001A6881" w:rsidRPr="00B410A8">
        <w:rPr>
          <w:rFonts w:ascii="Helvetica" w:hAnsi="Helvetica" w:cs="Helvetica"/>
          <w:color w:val="000000" w:themeColor="text1"/>
          <w:sz w:val="20"/>
        </w:rPr>
        <w:t>ended</w:t>
      </w:r>
      <w:r w:rsidR="000759D3" w:rsidRPr="00B410A8">
        <w:rPr>
          <w:rFonts w:ascii="Helvetica" w:hAnsi="Helvetica" w:cs="Helvetica"/>
          <w:color w:val="000000" w:themeColor="text1"/>
          <w:sz w:val="20"/>
        </w:rPr>
        <w:t xml:space="preserve"> </w:t>
      </w:r>
      <w:r w:rsidR="001A6881" w:rsidRPr="00B410A8">
        <w:rPr>
          <w:rFonts w:ascii="Helvetica" w:hAnsi="Helvetica" w:cs="Helvetica"/>
          <w:color w:val="000000" w:themeColor="text1"/>
          <w:sz w:val="20"/>
        </w:rPr>
        <w:t>2019</w:t>
      </w:r>
      <w:r w:rsidRPr="00B410A8">
        <w:rPr>
          <w:rFonts w:ascii="Helvetica" w:hAnsi="Helvetica" w:cs="Helvetica"/>
          <w:color w:val="000000" w:themeColor="text1"/>
          <w:sz w:val="20"/>
        </w:rPr>
        <w:t>)</w:t>
      </w:r>
    </w:p>
    <w:p w14:paraId="6BB842CC" w14:textId="77777777" w:rsidR="00F710F0" w:rsidRPr="00B410A8" w:rsidRDefault="00F710F0" w:rsidP="007142AC">
      <w:pPr>
        <w:tabs>
          <w:tab w:val="left" w:pos="720"/>
          <w:tab w:val="left" w:pos="108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p>
    <w:p w14:paraId="16E7893E" w14:textId="77777777" w:rsidR="00F710F0" w:rsidRPr="00B410A8" w:rsidRDefault="00F710F0" w:rsidP="007142AC">
      <w:pPr>
        <w:tabs>
          <w:tab w:val="left" w:pos="720"/>
          <w:tab w:val="left" w:pos="108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t>"A measure of human receptor and post-receptor activity"</w:t>
      </w:r>
    </w:p>
    <w:p w14:paraId="4B88D030" w14:textId="65D5BE91" w:rsidR="00F710F0" w:rsidRPr="00B410A8" w:rsidRDefault="00B23F53" w:rsidP="007142AC">
      <w:pPr>
        <w:tabs>
          <w:tab w:val="left" w:pos="720"/>
          <w:tab w:val="left" w:pos="1080"/>
          <w:tab w:val="left" w:pos="1160"/>
          <w:tab w:val="left" w:pos="3600"/>
        </w:tabs>
        <w:rPr>
          <w:rFonts w:ascii="Helvetica" w:hAnsi="Helvetica" w:cs="Helvetica"/>
          <w:color w:val="000000" w:themeColor="text1"/>
          <w:sz w:val="20"/>
        </w:rPr>
      </w:pPr>
      <w:r w:rsidRPr="00B410A8">
        <w:rPr>
          <w:rFonts w:ascii="Helvetica" w:hAnsi="Helvetica" w:cs="Helvetica"/>
          <w:color w:val="000000" w:themeColor="text1"/>
          <w:sz w:val="20"/>
        </w:rPr>
        <w:tab/>
      </w:r>
      <w:r w:rsidRPr="00B410A8">
        <w:rPr>
          <w:rFonts w:ascii="Helvetica" w:hAnsi="Helvetica" w:cs="Helvetica"/>
          <w:color w:val="000000" w:themeColor="text1"/>
          <w:sz w:val="20"/>
        </w:rPr>
        <w:tab/>
        <w:t>NIH-RO1-EY09076-25</w:t>
      </w:r>
      <w:r w:rsidR="0002771E" w:rsidRPr="00B410A8">
        <w:rPr>
          <w:rFonts w:ascii="Helvetica" w:hAnsi="Helvetica" w:cs="Helvetica"/>
          <w:color w:val="000000" w:themeColor="text1"/>
          <w:sz w:val="20"/>
        </w:rPr>
        <w:t xml:space="preserve"> (</w:t>
      </w:r>
      <w:r w:rsidRPr="00B410A8">
        <w:rPr>
          <w:rFonts w:ascii="Helvetica" w:hAnsi="Helvetica" w:cs="Helvetica"/>
          <w:color w:val="000000" w:themeColor="text1"/>
          <w:sz w:val="20"/>
        </w:rPr>
        <w:t>expires 8</w:t>
      </w:r>
      <w:r w:rsidR="0002771E" w:rsidRPr="00B410A8">
        <w:rPr>
          <w:rFonts w:ascii="Helvetica" w:hAnsi="Helvetica" w:cs="Helvetica"/>
          <w:color w:val="000000" w:themeColor="text1"/>
          <w:sz w:val="20"/>
        </w:rPr>
        <w:t>/</w:t>
      </w:r>
      <w:r w:rsidR="00D302B0" w:rsidRPr="00B410A8">
        <w:rPr>
          <w:rFonts w:ascii="Helvetica" w:hAnsi="Helvetica" w:cs="Helvetica"/>
          <w:color w:val="000000" w:themeColor="text1"/>
          <w:sz w:val="20"/>
        </w:rPr>
        <w:t>31/</w:t>
      </w:r>
      <w:r w:rsidRPr="00B410A8">
        <w:rPr>
          <w:rFonts w:ascii="Helvetica" w:hAnsi="Helvetica" w:cs="Helvetica"/>
          <w:color w:val="000000" w:themeColor="text1"/>
          <w:sz w:val="20"/>
        </w:rPr>
        <w:t>22</w:t>
      </w:r>
      <w:r w:rsidR="00F710F0" w:rsidRPr="00B410A8">
        <w:rPr>
          <w:rFonts w:ascii="Helvetica" w:hAnsi="Helvetica" w:cs="Helvetica"/>
          <w:color w:val="000000" w:themeColor="text1"/>
          <w:sz w:val="20"/>
        </w:rPr>
        <w:t>)</w:t>
      </w:r>
    </w:p>
    <w:p w14:paraId="5AA791E9"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p>
    <w:p w14:paraId="383621BE" w14:textId="77777777" w:rsidR="00F710F0" w:rsidRPr="00B410A8" w:rsidRDefault="00F710F0" w:rsidP="007142AC">
      <w:pPr>
        <w:tabs>
          <w:tab w:val="left" w:pos="720"/>
          <w:tab w:val="left" w:pos="1160"/>
          <w:tab w:val="left" w:pos="3600"/>
        </w:tabs>
        <w:rPr>
          <w:rFonts w:ascii="Helvetica" w:hAnsi="Helvetica" w:cs="Helvetica"/>
          <w:b/>
          <w:color w:val="000000" w:themeColor="text1"/>
          <w:sz w:val="20"/>
        </w:rPr>
      </w:pPr>
    </w:p>
    <w:p w14:paraId="0FB94F45" w14:textId="52545944" w:rsidR="00F710F0" w:rsidRPr="00B410A8" w:rsidRDefault="00F710F0" w:rsidP="007142AC">
      <w:pPr>
        <w:tabs>
          <w:tab w:val="left" w:pos="720"/>
          <w:tab w:val="left" w:pos="1160"/>
          <w:tab w:val="left" w:pos="3600"/>
        </w:tabs>
        <w:rPr>
          <w:rFonts w:ascii="Helvetica" w:hAnsi="Helvetica" w:cs="Helvetica"/>
          <w:color w:val="000000" w:themeColor="text1"/>
          <w:sz w:val="20"/>
        </w:rPr>
      </w:pPr>
      <w:r w:rsidRPr="00B410A8">
        <w:rPr>
          <w:rFonts w:ascii="Helvetica" w:hAnsi="Helvetica" w:cs="Helvetica"/>
          <w:b/>
          <w:color w:val="000000" w:themeColor="text1"/>
          <w:sz w:val="20"/>
        </w:rPr>
        <w:t>PUBLISHED PAPERS</w:t>
      </w:r>
      <w:r w:rsidR="000722F9" w:rsidRPr="00B410A8">
        <w:rPr>
          <w:rFonts w:ascii="Helvetica" w:hAnsi="Helvetica" w:cs="Helvetica"/>
          <w:b/>
          <w:color w:val="000000" w:themeColor="text1"/>
          <w:sz w:val="20"/>
        </w:rPr>
        <w:t xml:space="preserve"> </w:t>
      </w:r>
      <w:r w:rsidR="000722F9" w:rsidRPr="00B410A8">
        <w:rPr>
          <w:rFonts w:ascii="Helvetica" w:hAnsi="Helvetica" w:cs="Helvetica"/>
          <w:color w:val="000000" w:themeColor="text1"/>
          <w:sz w:val="20"/>
        </w:rPr>
        <w:t>(abstracts</w:t>
      </w:r>
      <w:r w:rsidR="00EB2203" w:rsidRPr="00B410A8">
        <w:rPr>
          <w:rFonts w:ascii="Helvetica" w:hAnsi="Helvetica" w:cs="Helvetica"/>
          <w:color w:val="000000" w:themeColor="text1"/>
          <w:sz w:val="20"/>
        </w:rPr>
        <w:t>, papers at meetings</w:t>
      </w:r>
      <w:r w:rsidR="000722F9" w:rsidRPr="00B410A8">
        <w:rPr>
          <w:rFonts w:ascii="Helvetica" w:hAnsi="Helvetica" w:cs="Helvetica"/>
          <w:color w:val="000000" w:themeColor="text1"/>
          <w:sz w:val="20"/>
        </w:rPr>
        <w:t xml:space="preserve"> omitted)</w:t>
      </w:r>
      <w:r w:rsidRPr="00B410A8">
        <w:rPr>
          <w:rFonts w:ascii="Helvetica" w:hAnsi="Helvetica" w:cs="Helvetica"/>
          <w:b/>
          <w:color w:val="000000" w:themeColor="text1"/>
          <w:sz w:val="20"/>
        </w:rPr>
        <w:t>:</w:t>
      </w:r>
      <w:r w:rsidR="000722F9" w:rsidRPr="00B410A8">
        <w:rPr>
          <w:rFonts w:ascii="Helvetica" w:hAnsi="Helvetica" w:cs="Helvetica"/>
          <w:b/>
          <w:color w:val="000000" w:themeColor="text1"/>
          <w:sz w:val="20"/>
        </w:rPr>
        <w:t xml:space="preserve"> h-index = </w:t>
      </w:r>
      <w:r w:rsidR="00B83D22" w:rsidRPr="00B410A8">
        <w:rPr>
          <w:rFonts w:ascii="Helvetica" w:hAnsi="Helvetica" w:cs="Helvetica"/>
          <w:b/>
          <w:color w:val="000000" w:themeColor="text1"/>
          <w:sz w:val="20"/>
        </w:rPr>
        <w:t>80</w:t>
      </w:r>
    </w:p>
    <w:p w14:paraId="5322BAFE" w14:textId="77777777" w:rsidR="00F710F0" w:rsidRPr="00B410A8" w:rsidRDefault="00F710F0" w:rsidP="007142AC">
      <w:pPr>
        <w:tabs>
          <w:tab w:val="left" w:pos="720"/>
          <w:tab w:val="left" w:pos="1160"/>
          <w:tab w:val="left" w:pos="3600"/>
        </w:tabs>
        <w:rPr>
          <w:rFonts w:ascii="Helvetica" w:hAnsi="Helvetica" w:cs="Helvetica"/>
          <w:color w:val="000000" w:themeColor="text1"/>
          <w:sz w:val="20"/>
        </w:rPr>
      </w:pPr>
    </w:p>
    <w:p w14:paraId="766C939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Hood, D.C. and Whiteside, J.A.  Brightness of ramp stimuli as a function plateau and gradient widths.  Journal of the Optical Society of America, 1968, 58, 1310-1311.</w:t>
      </w:r>
    </w:p>
    <w:p w14:paraId="3E65EDBA" w14:textId="77777777" w:rsidR="00F710F0" w:rsidRPr="00B410A8" w:rsidRDefault="00F710F0" w:rsidP="007142AC">
      <w:pPr>
        <w:tabs>
          <w:tab w:val="left" w:pos="540"/>
          <w:tab w:val="left" w:pos="720"/>
          <w:tab w:val="left" w:pos="1160"/>
          <w:tab w:val="left" w:pos="3600"/>
        </w:tabs>
        <w:rPr>
          <w:rFonts w:ascii="Helvetica" w:hAnsi="Helvetica" w:cs="Helvetica"/>
          <w:color w:val="000000" w:themeColor="text1"/>
          <w:sz w:val="20"/>
        </w:rPr>
      </w:pPr>
    </w:p>
    <w:p w14:paraId="675DE07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Adaptational changes in the frog's isolated retina.  Vision Research, 1972, </w:t>
      </w:r>
      <w:r w:rsidRPr="00B410A8">
        <w:rPr>
          <w:rFonts w:ascii="Helvetica" w:hAnsi="Helvetica" w:cs="Helvetica"/>
          <w:b/>
          <w:color w:val="000000" w:themeColor="text1"/>
          <w:sz w:val="20"/>
        </w:rPr>
        <w:t>12</w:t>
      </w:r>
      <w:r w:rsidRPr="00B410A8">
        <w:rPr>
          <w:rFonts w:ascii="Helvetica" w:hAnsi="Helvetica" w:cs="Helvetica"/>
          <w:color w:val="000000" w:themeColor="text1"/>
          <w:sz w:val="20"/>
        </w:rPr>
        <w:t>, 875-888.</w:t>
      </w:r>
    </w:p>
    <w:p w14:paraId="177A3F8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47E309C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Suppression of the frog's cones in the dark.  Vision Research, 1972, </w:t>
      </w:r>
      <w:r w:rsidRPr="00B410A8">
        <w:rPr>
          <w:rFonts w:ascii="Helvetica" w:hAnsi="Helvetica" w:cs="Helvetica"/>
          <w:b/>
          <w:color w:val="000000" w:themeColor="text1"/>
          <w:sz w:val="20"/>
        </w:rPr>
        <w:t>12</w:t>
      </w:r>
      <w:r w:rsidRPr="00B410A8">
        <w:rPr>
          <w:rFonts w:ascii="Helvetica" w:hAnsi="Helvetica" w:cs="Helvetica"/>
          <w:color w:val="000000" w:themeColor="text1"/>
          <w:sz w:val="20"/>
        </w:rPr>
        <w:t>, 889-907.</w:t>
      </w:r>
    </w:p>
    <w:p w14:paraId="6BFA45C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B537EC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and Mansfield, A.F.  The isolated receptor potential of the frog isolated retina:  Action spectra before and after extensive bleaching.  Vision Research, 1972, </w:t>
      </w:r>
      <w:r w:rsidRPr="00B410A8">
        <w:rPr>
          <w:rFonts w:ascii="Helvetica" w:hAnsi="Helvetica" w:cs="Helvetica"/>
          <w:b/>
          <w:color w:val="000000" w:themeColor="text1"/>
          <w:sz w:val="20"/>
        </w:rPr>
        <w:t>12</w:t>
      </w:r>
      <w:r w:rsidRPr="00B410A8">
        <w:rPr>
          <w:rFonts w:ascii="Helvetica" w:hAnsi="Helvetica" w:cs="Helvetica"/>
          <w:color w:val="000000" w:themeColor="text1"/>
          <w:sz w:val="20"/>
        </w:rPr>
        <w:t>, 2109-2119.</w:t>
      </w:r>
    </w:p>
    <w:p w14:paraId="4D33FEB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EBEE17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and Hock, P.A.  Recovery of cone receptor activity in the frog's isolated retina.  Vision Research, 1973, </w:t>
      </w:r>
      <w:r w:rsidRPr="00B410A8">
        <w:rPr>
          <w:rFonts w:ascii="Helvetica" w:hAnsi="Helvetica" w:cs="Helvetica"/>
          <w:b/>
          <w:color w:val="000000" w:themeColor="text1"/>
          <w:sz w:val="20"/>
        </w:rPr>
        <w:t>13</w:t>
      </w:r>
      <w:r w:rsidRPr="00B410A8">
        <w:rPr>
          <w:rFonts w:ascii="Helvetica" w:hAnsi="Helvetica" w:cs="Helvetica"/>
          <w:color w:val="000000" w:themeColor="text1"/>
          <w:sz w:val="20"/>
        </w:rPr>
        <w:t>, 1943-1951.</w:t>
      </w:r>
    </w:p>
    <w:p w14:paraId="5BDD1E5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4CE12C8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Hock, P.A., and Grover, B.G.  Dark adaptation of the frog's rods.  Vision Research, 1973, </w:t>
      </w:r>
      <w:r w:rsidRPr="00B410A8">
        <w:rPr>
          <w:rFonts w:ascii="Helvetica" w:hAnsi="Helvetica" w:cs="Helvetica"/>
          <w:b/>
          <w:color w:val="000000" w:themeColor="text1"/>
          <w:sz w:val="20"/>
        </w:rPr>
        <w:t>13</w:t>
      </w:r>
      <w:r w:rsidRPr="00B410A8">
        <w:rPr>
          <w:rFonts w:ascii="Helvetica" w:hAnsi="Helvetica" w:cs="Helvetica"/>
          <w:color w:val="000000" w:themeColor="text1"/>
          <w:sz w:val="20"/>
        </w:rPr>
        <w:t>, 1953-1963.</w:t>
      </w:r>
    </w:p>
    <w:p w14:paraId="7576BAE4"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66ECBA55" w14:textId="5C297D2F"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Ebrey</w:t>
      </w:r>
      <w:proofErr w:type="spellEnd"/>
      <w:r w:rsidRPr="00B410A8">
        <w:rPr>
          <w:rFonts w:ascii="Helvetica" w:hAnsi="Helvetica" w:cs="Helvetica"/>
          <w:color w:val="000000" w:themeColor="text1"/>
          <w:sz w:val="20"/>
        </w:rPr>
        <w:t xml:space="preserve">, T.G. </w:t>
      </w:r>
      <w:r w:rsidR="00385167" w:rsidRPr="00B410A8">
        <w:rPr>
          <w:rFonts w:ascii="Helvetica" w:hAnsi="Helvetica" w:cs="Helvetica"/>
          <w:color w:val="000000" w:themeColor="text1"/>
          <w:sz w:val="20"/>
        </w:rPr>
        <w:t xml:space="preserve">and Hood, D.C.  The effects of </w:t>
      </w:r>
      <w:r w:rsidRPr="00B410A8">
        <w:rPr>
          <w:rFonts w:ascii="Helvetica" w:hAnsi="Helvetica" w:cs="Helvetica"/>
          <w:color w:val="000000" w:themeColor="text1"/>
          <w:sz w:val="20"/>
        </w:rPr>
        <w:t>cyclic nucleotide phosphodiesterase inhibitors on the frog rod receptor potential.  In Biochemistry and physiology of visual pigments (Ed. H. Langer), Springer-Verlag, Berlin, 1973, 341-350.</w:t>
      </w:r>
    </w:p>
    <w:p w14:paraId="22B5325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C57DBF7"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The effects of edge sharpness and exposure duration on detection threshold. Vision Research, 1973, </w:t>
      </w:r>
      <w:r w:rsidRPr="00B410A8">
        <w:rPr>
          <w:rFonts w:ascii="Helvetica" w:hAnsi="Helvetica" w:cs="Helvetica"/>
          <w:b/>
          <w:color w:val="000000" w:themeColor="text1"/>
          <w:sz w:val="20"/>
        </w:rPr>
        <w:t>13</w:t>
      </w:r>
      <w:r w:rsidRPr="00B410A8">
        <w:rPr>
          <w:rFonts w:ascii="Helvetica" w:hAnsi="Helvetica" w:cs="Helvetica"/>
          <w:color w:val="000000" w:themeColor="text1"/>
          <w:sz w:val="20"/>
        </w:rPr>
        <w:t>, 759-766.</w:t>
      </w:r>
    </w:p>
    <w:p w14:paraId="719E4F5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6156E12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Petry, S., Hood, D.C. and </w:t>
      </w:r>
      <w:proofErr w:type="spellStart"/>
      <w:r w:rsidRPr="00B410A8">
        <w:rPr>
          <w:rFonts w:ascii="Helvetica" w:hAnsi="Helvetica" w:cs="Helvetica"/>
          <w:color w:val="000000" w:themeColor="text1"/>
          <w:sz w:val="20"/>
        </w:rPr>
        <w:t>Goodkin</w:t>
      </w:r>
      <w:proofErr w:type="spellEnd"/>
      <w:r w:rsidRPr="00B410A8">
        <w:rPr>
          <w:rFonts w:ascii="Helvetica" w:hAnsi="Helvetica" w:cs="Helvetica"/>
          <w:color w:val="000000" w:themeColor="text1"/>
          <w:sz w:val="20"/>
        </w:rPr>
        <w:t xml:space="preserve">, F.  Time course of lateral inhibition in human visual system.  Journal of the Optical Society of America, 1973, </w:t>
      </w:r>
      <w:r w:rsidRPr="00B410A8">
        <w:rPr>
          <w:rFonts w:ascii="Helvetica" w:hAnsi="Helvetica" w:cs="Helvetica"/>
          <w:b/>
          <w:color w:val="000000" w:themeColor="text1"/>
          <w:sz w:val="20"/>
        </w:rPr>
        <w:t>63</w:t>
      </w:r>
      <w:r w:rsidRPr="00B410A8">
        <w:rPr>
          <w:rFonts w:ascii="Helvetica" w:hAnsi="Helvetica" w:cs="Helvetica"/>
          <w:color w:val="000000" w:themeColor="text1"/>
          <w:sz w:val="20"/>
        </w:rPr>
        <w:t>, 385-386.</w:t>
      </w:r>
    </w:p>
    <w:p w14:paraId="5D084426" w14:textId="77777777" w:rsidR="00F710F0" w:rsidRPr="00B410A8" w:rsidRDefault="00F710F0" w:rsidP="007142AC">
      <w:pPr>
        <w:tabs>
          <w:tab w:val="left" w:pos="540"/>
          <w:tab w:val="left" w:pos="720"/>
          <w:tab w:val="left" w:pos="1160"/>
          <w:tab w:val="left" w:pos="3600"/>
        </w:tabs>
        <w:rPr>
          <w:rFonts w:ascii="Helvetica" w:hAnsi="Helvetica" w:cs="Helvetica"/>
          <w:color w:val="000000" w:themeColor="text1"/>
          <w:sz w:val="20"/>
        </w:rPr>
      </w:pPr>
    </w:p>
    <w:p w14:paraId="212B3B6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and </w:t>
      </w:r>
      <w:proofErr w:type="spellStart"/>
      <w:r w:rsidRPr="00B410A8">
        <w:rPr>
          <w:rFonts w:ascii="Helvetica" w:hAnsi="Helvetica" w:cs="Helvetica"/>
          <w:color w:val="000000" w:themeColor="text1"/>
          <w:sz w:val="20"/>
        </w:rPr>
        <w:t>Ebrey</w:t>
      </w:r>
      <w:proofErr w:type="spellEnd"/>
      <w:r w:rsidRPr="00B410A8">
        <w:rPr>
          <w:rFonts w:ascii="Helvetica" w:hAnsi="Helvetica" w:cs="Helvetica"/>
          <w:color w:val="000000" w:themeColor="text1"/>
          <w:sz w:val="20"/>
        </w:rPr>
        <w:t xml:space="preserve">, T.G.  On the possible role of cAMP in receptor dark adaptation.  Vision Research, 1974, </w:t>
      </w:r>
      <w:r w:rsidRPr="00B410A8">
        <w:rPr>
          <w:rFonts w:ascii="Helvetica" w:hAnsi="Helvetica" w:cs="Helvetica"/>
          <w:b/>
          <w:color w:val="000000" w:themeColor="text1"/>
          <w:sz w:val="20"/>
        </w:rPr>
        <w:t>14</w:t>
      </w:r>
      <w:r w:rsidRPr="00B410A8">
        <w:rPr>
          <w:rFonts w:ascii="Helvetica" w:hAnsi="Helvetica" w:cs="Helvetica"/>
          <w:color w:val="000000" w:themeColor="text1"/>
          <w:sz w:val="20"/>
        </w:rPr>
        <w:t>, 437-440.</w:t>
      </w:r>
    </w:p>
    <w:p w14:paraId="129195F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633C2A7"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Schacter, S.M., Holtzman, E., and Hood, D.C.  Uptake of horseradish peroxidase by frog photoreceptor synapses in the dark and the light.  Nature, 1974, </w:t>
      </w:r>
      <w:r w:rsidRPr="00B410A8">
        <w:rPr>
          <w:rFonts w:ascii="Helvetica" w:hAnsi="Helvetica" w:cs="Helvetica"/>
          <w:b/>
          <w:color w:val="000000" w:themeColor="text1"/>
          <w:sz w:val="20"/>
        </w:rPr>
        <w:t>249</w:t>
      </w:r>
      <w:r w:rsidRPr="00B410A8">
        <w:rPr>
          <w:rFonts w:ascii="Helvetica" w:hAnsi="Helvetica" w:cs="Helvetica"/>
          <w:color w:val="000000" w:themeColor="text1"/>
          <w:sz w:val="20"/>
        </w:rPr>
        <w:t>, 261-263.</w:t>
      </w:r>
    </w:p>
    <w:p w14:paraId="3ABF8644"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608EB37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and Grover, B.G.  Temporal summation of light energy by a vertebrate visual receptor.  Science,1974, </w:t>
      </w:r>
      <w:r w:rsidRPr="00B410A8">
        <w:rPr>
          <w:rFonts w:ascii="Helvetica" w:hAnsi="Helvetica" w:cs="Helvetica"/>
          <w:b/>
          <w:color w:val="000000" w:themeColor="text1"/>
          <w:sz w:val="20"/>
        </w:rPr>
        <w:t>184</w:t>
      </w:r>
      <w:r w:rsidRPr="00B410A8">
        <w:rPr>
          <w:rFonts w:ascii="Helvetica" w:hAnsi="Helvetica" w:cs="Helvetica"/>
          <w:color w:val="000000" w:themeColor="text1"/>
          <w:sz w:val="20"/>
        </w:rPr>
        <w:t>, 1003-1005.</w:t>
      </w:r>
    </w:p>
    <w:p w14:paraId="5D8706F6"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2022F07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and Hock, P.A.  Light adaptation of the receptors:  Increment threshold functions for the frog's rods and cones.  Vision Research, 1975, </w:t>
      </w:r>
      <w:r w:rsidRPr="00B410A8">
        <w:rPr>
          <w:rFonts w:ascii="Helvetica" w:hAnsi="Helvetica" w:cs="Helvetica"/>
          <w:b/>
          <w:color w:val="000000" w:themeColor="text1"/>
          <w:sz w:val="20"/>
        </w:rPr>
        <w:t>15</w:t>
      </w:r>
      <w:r w:rsidRPr="00B410A8">
        <w:rPr>
          <w:rFonts w:ascii="Helvetica" w:hAnsi="Helvetica" w:cs="Helvetica"/>
          <w:color w:val="000000" w:themeColor="text1"/>
          <w:sz w:val="20"/>
        </w:rPr>
        <w:t>, 545-553.</w:t>
      </w:r>
    </w:p>
    <w:p w14:paraId="776F2086"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D3FB015" w14:textId="42C09AC8"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Gordon, J. and Hood, D.C.  Anatomy and physiology of the frog retina.  In: The Amphibian Visual System:</w:t>
      </w:r>
      <w:r w:rsidR="002A1CE6" w:rsidRPr="00B410A8">
        <w:rPr>
          <w:rFonts w:ascii="Helvetica" w:hAnsi="Helvetica" w:cs="Helvetica"/>
          <w:color w:val="000000" w:themeColor="text1"/>
          <w:sz w:val="20"/>
        </w:rPr>
        <w:t xml:space="preserve">  A Multidisciplinary Approach.</w:t>
      </w:r>
      <w:r w:rsidRPr="00B410A8">
        <w:rPr>
          <w:rFonts w:ascii="Helvetica" w:hAnsi="Helvetica" w:cs="Helvetica"/>
          <w:color w:val="000000" w:themeColor="text1"/>
          <w:sz w:val="20"/>
        </w:rPr>
        <w:t xml:space="preserve"> ed. by K. </w:t>
      </w:r>
      <w:proofErr w:type="spellStart"/>
      <w:r w:rsidRPr="00B410A8">
        <w:rPr>
          <w:rFonts w:ascii="Helvetica" w:hAnsi="Helvetica" w:cs="Helvetica"/>
          <w:color w:val="000000" w:themeColor="text1"/>
          <w:sz w:val="20"/>
        </w:rPr>
        <w:t>Fite</w:t>
      </w:r>
      <w:proofErr w:type="spellEnd"/>
      <w:r w:rsidRPr="00B410A8">
        <w:rPr>
          <w:rFonts w:ascii="Helvetica" w:hAnsi="Helvetica" w:cs="Helvetica"/>
          <w:color w:val="000000" w:themeColor="text1"/>
          <w:sz w:val="20"/>
        </w:rPr>
        <w:t>.  New York: Academic press.  1976, 29-86.</w:t>
      </w:r>
    </w:p>
    <w:p w14:paraId="0F531C2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026AD344"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Schacter, S.M., Holtzman, E., and Hood, D.C.  Synaptic activity of frog retinal photoreceptors:  A peroxidase uptake study.  J. Cell Biology, 1976, </w:t>
      </w:r>
      <w:r w:rsidRPr="00B410A8">
        <w:rPr>
          <w:rFonts w:ascii="Helvetica" w:hAnsi="Helvetica" w:cs="Helvetica"/>
          <w:b/>
          <w:color w:val="000000" w:themeColor="text1"/>
          <w:sz w:val="20"/>
        </w:rPr>
        <w:t>70</w:t>
      </w:r>
      <w:r w:rsidRPr="00B410A8">
        <w:rPr>
          <w:rFonts w:ascii="Helvetica" w:hAnsi="Helvetica" w:cs="Helvetica"/>
          <w:color w:val="000000" w:themeColor="text1"/>
          <w:sz w:val="20"/>
        </w:rPr>
        <w:t>, 178-192.</w:t>
      </w:r>
    </w:p>
    <w:p w14:paraId="573790CC"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09BACBB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Hood, D.C.  Visual Sensitivity.  In: International Encyclopedia of Neurology, Psychiatry, Psychoanalysis and Psychology., ed. by B. Wolman, 1976.</w:t>
      </w:r>
    </w:p>
    <w:p w14:paraId="5E24E6C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48B6DB0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Schneider, B., Hood, D.C., Cohen, H. and </w:t>
      </w:r>
      <w:proofErr w:type="spellStart"/>
      <w:r w:rsidRPr="00B410A8">
        <w:rPr>
          <w:rFonts w:ascii="Helvetica" w:hAnsi="Helvetica" w:cs="Helvetica"/>
          <w:color w:val="000000" w:themeColor="text1"/>
          <w:sz w:val="20"/>
        </w:rPr>
        <w:t>Stampfer</w:t>
      </w:r>
      <w:proofErr w:type="spellEnd"/>
      <w:r w:rsidRPr="00B410A8">
        <w:rPr>
          <w:rFonts w:ascii="Helvetica" w:hAnsi="Helvetica" w:cs="Helvetica"/>
          <w:color w:val="000000" w:themeColor="text1"/>
          <w:sz w:val="20"/>
        </w:rPr>
        <w:t>, M.  Behavioral threshold and rhodopsin content as a function of a vitamin A deprivation.  Vision Research, 1977, 17, 799-806.</w:t>
      </w:r>
    </w:p>
    <w:p w14:paraId="29FC865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7BB5ED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Petry, S., and Hood, D.C.  A comparison of brightness and sensitivity during metacontrast.  Vision Research, 1978, </w:t>
      </w:r>
      <w:r w:rsidRPr="00B410A8">
        <w:rPr>
          <w:rFonts w:ascii="Helvetica" w:hAnsi="Helvetica" w:cs="Helvetica"/>
          <w:b/>
          <w:color w:val="000000" w:themeColor="text1"/>
          <w:sz w:val="20"/>
        </w:rPr>
        <w:t>18</w:t>
      </w:r>
      <w:r w:rsidRPr="00B410A8">
        <w:rPr>
          <w:rFonts w:ascii="Helvetica" w:hAnsi="Helvetica" w:cs="Helvetica"/>
          <w:color w:val="000000" w:themeColor="text1"/>
          <w:sz w:val="20"/>
        </w:rPr>
        <w:t>, 983-993.</w:t>
      </w:r>
    </w:p>
    <w:p w14:paraId="4A31919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6AABAFB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Evans, J., Hood, D.C. and Holtzman, E.  Differential effects of cobalt ions on rod and cone synaptic activity in the frog isolated retinal.  Vision Research, 1978, </w:t>
      </w:r>
      <w:r w:rsidRPr="00B410A8">
        <w:rPr>
          <w:rFonts w:ascii="Helvetica" w:hAnsi="Helvetica" w:cs="Helvetica"/>
          <w:b/>
          <w:color w:val="000000" w:themeColor="text1"/>
          <w:sz w:val="20"/>
        </w:rPr>
        <w:t>18</w:t>
      </w:r>
      <w:r w:rsidRPr="00B410A8">
        <w:rPr>
          <w:rFonts w:ascii="Helvetica" w:hAnsi="Helvetica" w:cs="Helvetica"/>
          <w:color w:val="000000" w:themeColor="text1"/>
          <w:sz w:val="20"/>
        </w:rPr>
        <w:t>, 145-151.</w:t>
      </w:r>
    </w:p>
    <w:p w14:paraId="577FDE9C"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F8BE12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w:t>
      </w:r>
      <w:proofErr w:type="spellStart"/>
      <w:r w:rsidRPr="00B410A8">
        <w:rPr>
          <w:rFonts w:ascii="Helvetica" w:hAnsi="Helvetica" w:cs="Helvetica"/>
          <w:color w:val="000000" w:themeColor="text1"/>
          <w:sz w:val="20"/>
        </w:rPr>
        <w:t>Ilves</w:t>
      </w:r>
      <w:proofErr w:type="spellEnd"/>
      <w:r w:rsidRPr="00B410A8">
        <w:rPr>
          <w:rFonts w:ascii="Helvetica" w:hAnsi="Helvetica" w:cs="Helvetica"/>
          <w:color w:val="000000" w:themeColor="text1"/>
          <w:sz w:val="20"/>
        </w:rPr>
        <w:t xml:space="preserve">, T., </w:t>
      </w:r>
      <w:proofErr w:type="spellStart"/>
      <w:r w:rsidRPr="00B410A8">
        <w:rPr>
          <w:rFonts w:ascii="Helvetica" w:hAnsi="Helvetica" w:cs="Helvetica"/>
          <w:color w:val="000000" w:themeColor="text1"/>
          <w:sz w:val="20"/>
        </w:rPr>
        <w:t>Wandell</w:t>
      </w:r>
      <w:proofErr w:type="spellEnd"/>
      <w:r w:rsidRPr="00B410A8">
        <w:rPr>
          <w:rFonts w:ascii="Helvetica" w:hAnsi="Helvetica" w:cs="Helvetica"/>
          <w:color w:val="000000" w:themeColor="text1"/>
          <w:sz w:val="20"/>
        </w:rPr>
        <w:t xml:space="preserve">, B., Buckingham, E.  Human cone saturation as a function of ambient intensity:  A test of models of shifts in the dynamic range.  Vision Research, 1978, </w:t>
      </w:r>
      <w:r w:rsidRPr="00B410A8">
        <w:rPr>
          <w:rFonts w:ascii="Helvetica" w:hAnsi="Helvetica" w:cs="Helvetica"/>
          <w:b/>
          <w:color w:val="000000" w:themeColor="text1"/>
          <w:sz w:val="20"/>
        </w:rPr>
        <w:t>18</w:t>
      </w:r>
      <w:r w:rsidRPr="00B410A8">
        <w:rPr>
          <w:rFonts w:ascii="Helvetica" w:hAnsi="Helvetica" w:cs="Helvetica"/>
          <w:color w:val="000000" w:themeColor="text1"/>
          <w:sz w:val="20"/>
        </w:rPr>
        <w:t>, 983-993.</w:t>
      </w:r>
    </w:p>
    <w:p w14:paraId="144AB21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09F43C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Hock, P. and Hood, D.C.  Light adaptation of the frog's cone system: A comparison of receptor and ganglion cell increment threshold functions.  Vision Research, 1978, </w:t>
      </w:r>
      <w:r w:rsidRPr="00B410A8">
        <w:rPr>
          <w:rFonts w:ascii="Helvetica" w:hAnsi="Helvetica" w:cs="Helvetica"/>
          <w:b/>
          <w:color w:val="000000" w:themeColor="text1"/>
          <w:sz w:val="20"/>
        </w:rPr>
        <w:t>18</w:t>
      </w:r>
      <w:r w:rsidRPr="00B410A8">
        <w:rPr>
          <w:rFonts w:ascii="Helvetica" w:hAnsi="Helvetica" w:cs="Helvetica"/>
          <w:color w:val="000000" w:themeColor="text1"/>
          <w:sz w:val="20"/>
        </w:rPr>
        <w:t>, 1155-1164.</w:t>
      </w:r>
    </w:p>
    <w:p w14:paraId="48F6C7FC"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3E62E0F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Psychophysical and electrophysiological tests of physiological proposals of light adaptation.  In Visual Psychophysics:  Its physiological basis. (Edited by J. </w:t>
      </w:r>
      <w:proofErr w:type="spellStart"/>
      <w:r w:rsidRPr="00B410A8">
        <w:rPr>
          <w:rFonts w:ascii="Helvetica" w:hAnsi="Helvetica" w:cs="Helvetica"/>
          <w:color w:val="000000" w:themeColor="text1"/>
          <w:sz w:val="20"/>
        </w:rPr>
        <w:t>Armington</w:t>
      </w:r>
      <w:proofErr w:type="spellEnd"/>
      <w:r w:rsidRPr="00B410A8">
        <w:rPr>
          <w:rFonts w:ascii="Helvetica" w:hAnsi="Helvetica" w:cs="Helvetica"/>
          <w:color w:val="000000" w:themeColor="text1"/>
          <w:sz w:val="20"/>
        </w:rPr>
        <w:t xml:space="preserve">, J. </w:t>
      </w:r>
      <w:proofErr w:type="spellStart"/>
      <w:r w:rsidRPr="00B410A8">
        <w:rPr>
          <w:rFonts w:ascii="Helvetica" w:hAnsi="Helvetica" w:cs="Helvetica"/>
          <w:color w:val="000000" w:themeColor="text1"/>
          <w:sz w:val="20"/>
        </w:rPr>
        <w:t>Krauskopf</w:t>
      </w:r>
      <w:proofErr w:type="spellEnd"/>
      <w:r w:rsidRPr="00B410A8">
        <w:rPr>
          <w:rFonts w:ascii="Helvetica" w:hAnsi="Helvetica" w:cs="Helvetica"/>
          <w:color w:val="000000" w:themeColor="text1"/>
          <w:sz w:val="20"/>
        </w:rPr>
        <w:t xml:space="preserve"> and B. Wooten), Academic Press, 1978, 141-155.</w:t>
      </w:r>
    </w:p>
    <w:p w14:paraId="725D5C7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02B0266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and Finkelstein, M.A.  A comparison of changes in sensitivity and sensation:  Implications for the response intensity function of the human visual system.  Journal of Experimental Psychology:  Human Perception and Performance, 1979, </w:t>
      </w:r>
      <w:r w:rsidRPr="00B410A8">
        <w:rPr>
          <w:rFonts w:ascii="Helvetica" w:hAnsi="Helvetica" w:cs="Helvetica"/>
          <w:b/>
          <w:color w:val="000000" w:themeColor="text1"/>
          <w:sz w:val="20"/>
        </w:rPr>
        <w:t>19</w:t>
      </w:r>
      <w:r w:rsidRPr="00B410A8">
        <w:rPr>
          <w:rFonts w:ascii="Helvetica" w:hAnsi="Helvetica" w:cs="Helvetica"/>
          <w:color w:val="000000" w:themeColor="text1"/>
          <w:sz w:val="20"/>
        </w:rPr>
        <w:t>, 401-406.</w:t>
      </w:r>
    </w:p>
    <w:p w14:paraId="3ABF199C"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04652BC"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Finkelstein, M.A. and Buckingham, E.  Psychophysical tests of models of the </w:t>
      </w:r>
      <w:proofErr w:type="spellStart"/>
      <w:r w:rsidRPr="00B410A8">
        <w:rPr>
          <w:rFonts w:ascii="Helvetica" w:hAnsi="Helvetica" w:cs="Helvetica"/>
          <w:color w:val="000000" w:themeColor="text1"/>
          <w:sz w:val="20"/>
        </w:rPr>
        <w:t>reponse</w:t>
      </w:r>
      <w:proofErr w:type="spellEnd"/>
      <w:r w:rsidRPr="00B410A8">
        <w:rPr>
          <w:rFonts w:ascii="Helvetica" w:hAnsi="Helvetica" w:cs="Helvetica"/>
          <w:color w:val="000000" w:themeColor="text1"/>
          <w:sz w:val="20"/>
        </w:rPr>
        <w:t xml:space="preserve"> function.  Vision Research, 1979, </w:t>
      </w:r>
      <w:r w:rsidRPr="00B410A8">
        <w:rPr>
          <w:rFonts w:ascii="Helvetica" w:hAnsi="Helvetica" w:cs="Helvetica"/>
          <w:b/>
          <w:color w:val="000000" w:themeColor="text1"/>
          <w:sz w:val="20"/>
        </w:rPr>
        <w:t>19</w:t>
      </w:r>
      <w:r w:rsidRPr="00B410A8">
        <w:rPr>
          <w:rFonts w:ascii="Helvetica" w:hAnsi="Helvetica" w:cs="Helvetica"/>
          <w:color w:val="000000" w:themeColor="text1"/>
          <w:sz w:val="20"/>
        </w:rPr>
        <w:t>, 401-406.</w:t>
      </w:r>
    </w:p>
    <w:p w14:paraId="34E0D7B4"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30BFF35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Finkelstein, M.A. and Hood, D.C.  Cone system saturation: more than one stage of sensitivity loss.  Vision Research, 1981, </w:t>
      </w:r>
      <w:r w:rsidRPr="00B410A8">
        <w:rPr>
          <w:rFonts w:ascii="Helvetica" w:hAnsi="Helvetica" w:cs="Helvetica"/>
          <w:b/>
          <w:color w:val="000000" w:themeColor="text1"/>
          <w:sz w:val="20"/>
        </w:rPr>
        <w:t>21</w:t>
      </w:r>
      <w:r w:rsidRPr="00B410A8">
        <w:rPr>
          <w:rFonts w:ascii="Helvetica" w:hAnsi="Helvetica" w:cs="Helvetica"/>
          <w:color w:val="000000" w:themeColor="text1"/>
          <w:sz w:val="20"/>
        </w:rPr>
        <w:t>, 319-328.</w:t>
      </w:r>
    </w:p>
    <w:p w14:paraId="4EE6965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F2148C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and Gordon, J.  The frog ganglion cell:  Not a feature detection and not a monkey cortical cell.  Perception, 1981, </w:t>
      </w:r>
      <w:r w:rsidRPr="00B410A8">
        <w:rPr>
          <w:rFonts w:ascii="Helvetica" w:hAnsi="Helvetica" w:cs="Helvetica"/>
          <w:b/>
          <w:color w:val="000000" w:themeColor="text1"/>
          <w:sz w:val="20"/>
        </w:rPr>
        <w:t>10</w:t>
      </w:r>
      <w:r w:rsidRPr="00B410A8">
        <w:rPr>
          <w:rFonts w:ascii="Helvetica" w:hAnsi="Helvetica" w:cs="Helvetica"/>
          <w:color w:val="000000" w:themeColor="text1"/>
          <w:sz w:val="20"/>
        </w:rPr>
        <w:t>, 421-422.</w:t>
      </w:r>
    </w:p>
    <w:p w14:paraId="3AF1488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578BEF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Greenstein, V. and Hood, D.C.  Variations in brightness at two retinal locations.  Vision Research, 1981, </w:t>
      </w:r>
      <w:r w:rsidRPr="00B410A8">
        <w:rPr>
          <w:rFonts w:ascii="Helvetica" w:hAnsi="Helvetica" w:cs="Helvetica"/>
          <w:b/>
          <w:color w:val="000000" w:themeColor="text1"/>
          <w:sz w:val="20"/>
        </w:rPr>
        <w:t>21</w:t>
      </w:r>
      <w:r w:rsidRPr="00B410A8">
        <w:rPr>
          <w:rFonts w:ascii="Helvetica" w:hAnsi="Helvetica" w:cs="Helvetica"/>
          <w:color w:val="000000" w:themeColor="text1"/>
          <w:sz w:val="20"/>
        </w:rPr>
        <w:t>, 885-891.</w:t>
      </w:r>
    </w:p>
    <w:p w14:paraId="14429B44"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A4B468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and Finkelstein, M.A.  On relating physiology to sensation.  Behavioral and Brain Sciences, 1981, </w:t>
      </w:r>
      <w:r w:rsidRPr="00B410A8">
        <w:rPr>
          <w:rFonts w:ascii="Helvetica" w:hAnsi="Helvetica" w:cs="Helvetica"/>
          <w:b/>
          <w:color w:val="000000" w:themeColor="text1"/>
          <w:sz w:val="20"/>
        </w:rPr>
        <w:t>4</w:t>
      </w:r>
      <w:r w:rsidRPr="00B410A8">
        <w:rPr>
          <w:rFonts w:ascii="Helvetica" w:hAnsi="Helvetica" w:cs="Helvetica"/>
          <w:color w:val="000000" w:themeColor="text1"/>
          <w:sz w:val="20"/>
        </w:rPr>
        <w:t>, 195.</w:t>
      </w:r>
    </w:p>
    <w:p w14:paraId="14DCDC0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7F169C7"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Hochberg, J. and Hood, D.C.  Artificial intelligence or the real thing?  Contemporary Psychology, 1981, </w:t>
      </w:r>
      <w:r w:rsidRPr="00B410A8">
        <w:rPr>
          <w:rFonts w:ascii="Helvetica" w:hAnsi="Helvetica" w:cs="Helvetica"/>
          <w:b/>
          <w:color w:val="000000" w:themeColor="text1"/>
          <w:sz w:val="20"/>
        </w:rPr>
        <w:t>26</w:t>
      </w:r>
      <w:r w:rsidRPr="00B410A8">
        <w:rPr>
          <w:rFonts w:ascii="Helvetica" w:hAnsi="Helvetica" w:cs="Helvetica"/>
          <w:color w:val="000000" w:themeColor="text1"/>
          <w:sz w:val="20"/>
        </w:rPr>
        <w:t>, 672-673 (book review).</w:t>
      </w:r>
    </w:p>
    <w:p w14:paraId="0373FFD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429A69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Evans, J. </w:t>
      </w:r>
      <w:proofErr w:type="spellStart"/>
      <w:r w:rsidRPr="00B410A8">
        <w:rPr>
          <w:rFonts w:ascii="Helvetica" w:hAnsi="Helvetica" w:cs="Helvetica"/>
          <w:color w:val="000000" w:themeColor="text1"/>
          <w:sz w:val="20"/>
        </w:rPr>
        <w:t>Liscum</w:t>
      </w:r>
      <w:proofErr w:type="spellEnd"/>
      <w:r w:rsidRPr="00B410A8">
        <w:rPr>
          <w:rFonts w:ascii="Helvetica" w:hAnsi="Helvetica" w:cs="Helvetica"/>
          <w:color w:val="000000" w:themeColor="text1"/>
          <w:sz w:val="20"/>
        </w:rPr>
        <w:t xml:space="preserve">, L., Holtzman, E. and Hood, D.C.  Uptake of horseradish peroxidase by presynaptic terminals of bipolar cells and photoreceptors.  Journal of Histochemistry and Cytochemistry, 1981, </w:t>
      </w:r>
      <w:r w:rsidRPr="00B410A8">
        <w:rPr>
          <w:rFonts w:ascii="Helvetica" w:hAnsi="Helvetica" w:cs="Helvetica"/>
          <w:b/>
          <w:color w:val="000000" w:themeColor="text1"/>
          <w:sz w:val="20"/>
        </w:rPr>
        <w:t>29</w:t>
      </w:r>
      <w:r w:rsidRPr="00B410A8">
        <w:rPr>
          <w:rFonts w:ascii="Helvetica" w:hAnsi="Helvetica" w:cs="Helvetica"/>
          <w:color w:val="000000" w:themeColor="text1"/>
          <w:sz w:val="20"/>
        </w:rPr>
        <w:t>, 511-518.</w:t>
      </w:r>
    </w:p>
    <w:p w14:paraId="1CE94C3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3D1CE35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Liscum</w:t>
      </w:r>
      <w:proofErr w:type="spellEnd"/>
      <w:r w:rsidRPr="00B410A8">
        <w:rPr>
          <w:rFonts w:ascii="Helvetica" w:hAnsi="Helvetica" w:cs="Helvetica"/>
          <w:color w:val="000000" w:themeColor="text1"/>
          <w:sz w:val="20"/>
        </w:rPr>
        <w:t xml:space="preserve">, L., Hauptman, P.J., Hood, D.C. and Holtzman, E.  Effect of barium and </w:t>
      </w:r>
      <w:proofErr w:type="spellStart"/>
      <w:r w:rsidRPr="00B410A8">
        <w:rPr>
          <w:rFonts w:ascii="Helvetica" w:hAnsi="Helvetica" w:cs="Helvetica"/>
          <w:color w:val="000000" w:themeColor="text1"/>
          <w:sz w:val="20"/>
        </w:rPr>
        <w:t>tetrae</w:t>
      </w:r>
      <w:proofErr w:type="spellEnd"/>
      <w:r w:rsidRPr="00B410A8">
        <w:rPr>
          <w:rFonts w:ascii="Helvetica" w:hAnsi="Helvetica" w:cs="Helvetica"/>
          <w:color w:val="000000" w:themeColor="text1"/>
          <w:sz w:val="20"/>
        </w:rPr>
        <w:t xml:space="preserve"> </w:t>
      </w:r>
      <w:proofErr w:type="spellStart"/>
      <w:r w:rsidRPr="00B410A8">
        <w:rPr>
          <w:rFonts w:ascii="Helvetica" w:hAnsi="Helvetica" w:cs="Helvetica"/>
          <w:color w:val="000000" w:themeColor="text1"/>
          <w:sz w:val="20"/>
        </w:rPr>
        <w:t>thylammonium</w:t>
      </w:r>
      <w:proofErr w:type="spellEnd"/>
      <w:r w:rsidRPr="00B410A8">
        <w:rPr>
          <w:rFonts w:ascii="Helvetica" w:hAnsi="Helvetica" w:cs="Helvetica"/>
          <w:color w:val="000000" w:themeColor="text1"/>
          <w:sz w:val="20"/>
        </w:rPr>
        <w:t xml:space="preserve"> on membrane circulation in frog retinal photo receptors.  Journal of Cell Biology, 1982, </w:t>
      </w:r>
      <w:r w:rsidRPr="00B410A8">
        <w:rPr>
          <w:rFonts w:ascii="Helvetica" w:hAnsi="Helvetica" w:cs="Helvetica"/>
          <w:b/>
          <w:color w:val="000000" w:themeColor="text1"/>
          <w:sz w:val="20"/>
        </w:rPr>
        <w:t>95</w:t>
      </w:r>
      <w:r w:rsidRPr="00B410A8">
        <w:rPr>
          <w:rFonts w:ascii="Helvetica" w:hAnsi="Helvetica" w:cs="Helvetica"/>
          <w:color w:val="000000" w:themeColor="text1"/>
          <w:sz w:val="20"/>
        </w:rPr>
        <w:t>, 196-309.</w:t>
      </w:r>
    </w:p>
    <w:p w14:paraId="184B78C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22640AE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lastRenderedPageBreak/>
        <w:t xml:space="preserve">Finkelstein, M.A. and Hood, D.C.  Opponent-color cells can influence detection of small brief lights.  Vision Research, 1982, </w:t>
      </w:r>
      <w:r w:rsidRPr="00B410A8">
        <w:rPr>
          <w:rFonts w:ascii="Helvetica" w:hAnsi="Helvetica" w:cs="Helvetica"/>
          <w:b/>
          <w:color w:val="000000" w:themeColor="text1"/>
          <w:sz w:val="20"/>
        </w:rPr>
        <w:t>22</w:t>
      </w:r>
      <w:r w:rsidRPr="00B410A8">
        <w:rPr>
          <w:rFonts w:ascii="Helvetica" w:hAnsi="Helvetica" w:cs="Helvetica"/>
          <w:color w:val="000000" w:themeColor="text1"/>
          <w:sz w:val="20"/>
        </w:rPr>
        <w:t>, 89-95.</w:t>
      </w:r>
    </w:p>
    <w:p w14:paraId="73043A9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0449269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Benimoff</w:t>
      </w:r>
      <w:proofErr w:type="spellEnd"/>
      <w:r w:rsidRPr="00B410A8">
        <w:rPr>
          <w:rFonts w:ascii="Helvetica" w:hAnsi="Helvetica" w:cs="Helvetica"/>
          <w:color w:val="000000" w:themeColor="text1"/>
          <w:sz w:val="20"/>
        </w:rPr>
        <w:t xml:space="preserve">, N., Schneider, S. and Hood, D.C.  Interactions between rod and cone channels above threshold:  A test of various models.  Vision Research, 1982, </w:t>
      </w:r>
      <w:r w:rsidRPr="00B410A8">
        <w:rPr>
          <w:rFonts w:ascii="Helvetica" w:hAnsi="Helvetica" w:cs="Helvetica"/>
          <w:b/>
          <w:color w:val="000000" w:themeColor="text1"/>
          <w:sz w:val="20"/>
        </w:rPr>
        <w:t>22</w:t>
      </w:r>
      <w:r w:rsidRPr="00B410A8">
        <w:rPr>
          <w:rFonts w:ascii="Helvetica" w:hAnsi="Helvetica" w:cs="Helvetica"/>
          <w:color w:val="000000" w:themeColor="text1"/>
          <w:sz w:val="20"/>
        </w:rPr>
        <w:t>, 1133-1140.</w:t>
      </w:r>
    </w:p>
    <w:p w14:paraId="055A90C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E70E9EC"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Hood, D.C. and Greenstein, V.C.  An approach to testing alternative hypotheses of changes in visual sensitivity due to retinal disease.  Investigative Ophthalmology, 1982, 23, 96-101.</w:t>
      </w:r>
    </w:p>
    <w:p w14:paraId="4CCAF57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21371A37"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Greenstein, V., Hood, D.C., and Campbell, C.J.  The use of a flash-on-flash paradigm to assess sensitivity changes due to retinal disease.  Investigative Ophthalmology, 1982, </w:t>
      </w:r>
      <w:r w:rsidRPr="00B410A8">
        <w:rPr>
          <w:rFonts w:ascii="Helvetica" w:hAnsi="Helvetica" w:cs="Helvetica"/>
          <w:b/>
          <w:color w:val="000000" w:themeColor="text1"/>
          <w:sz w:val="20"/>
        </w:rPr>
        <w:t>23</w:t>
      </w:r>
      <w:r w:rsidRPr="00B410A8">
        <w:rPr>
          <w:rFonts w:ascii="Helvetica" w:hAnsi="Helvetica" w:cs="Helvetica"/>
          <w:color w:val="000000" w:themeColor="text1"/>
          <w:sz w:val="20"/>
        </w:rPr>
        <w:t>, 102-112.</w:t>
      </w:r>
    </w:p>
    <w:p w14:paraId="59F576D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38DDCFA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Hochberg, J.  Hood, D.C., and Graham, N.  Visions of how we see.   Contemporary Psychology, 1983, </w:t>
      </w:r>
      <w:r w:rsidRPr="00B410A8">
        <w:rPr>
          <w:rFonts w:ascii="Helvetica" w:hAnsi="Helvetica" w:cs="Helvetica"/>
          <w:b/>
          <w:color w:val="000000" w:themeColor="text1"/>
          <w:sz w:val="20"/>
        </w:rPr>
        <w:t>28</w:t>
      </w:r>
      <w:r w:rsidRPr="00B410A8">
        <w:rPr>
          <w:rFonts w:ascii="Helvetica" w:hAnsi="Helvetica" w:cs="Helvetica"/>
          <w:color w:val="000000" w:themeColor="text1"/>
          <w:sz w:val="20"/>
        </w:rPr>
        <w:t>, 27-29 (book review).</w:t>
      </w:r>
    </w:p>
    <w:p w14:paraId="3075266C"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94FB96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Greenstein, V., Hood, D.C., Siegel, I.M., and </w:t>
      </w:r>
      <w:proofErr w:type="spellStart"/>
      <w:r w:rsidRPr="00B410A8">
        <w:rPr>
          <w:rFonts w:ascii="Helvetica" w:hAnsi="Helvetica" w:cs="Helvetica"/>
          <w:color w:val="000000" w:themeColor="text1"/>
          <w:sz w:val="20"/>
        </w:rPr>
        <w:t>Carr</w:t>
      </w:r>
      <w:proofErr w:type="spellEnd"/>
      <w:r w:rsidRPr="00B410A8">
        <w:rPr>
          <w:rFonts w:ascii="Helvetica" w:hAnsi="Helvetica" w:cs="Helvetica"/>
          <w:color w:val="000000" w:themeColor="text1"/>
          <w:sz w:val="20"/>
        </w:rPr>
        <w:t xml:space="preserve">, R.E.  A psychophysical technique for testing explanations of sensitivity loss due to retinal disease.  In Advances in Diagnostic Visual Optics, Proceedings of the 2nd International Symposium on Visual Optics (Edited by </w:t>
      </w:r>
      <w:proofErr w:type="spellStart"/>
      <w:r w:rsidRPr="00B410A8">
        <w:rPr>
          <w:rFonts w:ascii="Helvetica" w:hAnsi="Helvetica" w:cs="Helvetica"/>
          <w:color w:val="000000" w:themeColor="text1"/>
          <w:sz w:val="20"/>
        </w:rPr>
        <w:t>Breinin</w:t>
      </w:r>
      <w:proofErr w:type="spellEnd"/>
      <w:r w:rsidRPr="00B410A8">
        <w:rPr>
          <w:rFonts w:ascii="Helvetica" w:hAnsi="Helvetica" w:cs="Helvetica"/>
          <w:color w:val="000000" w:themeColor="text1"/>
          <w:sz w:val="20"/>
        </w:rPr>
        <w:t>, G.M. and Siegel, I.M.), Springer-Verlag, 1983.</w:t>
      </w:r>
    </w:p>
    <w:p w14:paraId="228878C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688EA516"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Bowen, R.W. and Hood, D.C.  Improvement in visual performance following a prolonged field of light:  a test of the equivalent background principle.  Journal of the Optical Society of America, 1983, </w:t>
      </w:r>
      <w:r w:rsidRPr="00B410A8">
        <w:rPr>
          <w:rFonts w:ascii="Helvetica" w:hAnsi="Helvetica" w:cs="Helvetica"/>
          <w:b/>
          <w:color w:val="000000" w:themeColor="text1"/>
          <w:sz w:val="20"/>
        </w:rPr>
        <w:t>73</w:t>
      </w:r>
      <w:r w:rsidRPr="00B410A8">
        <w:rPr>
          <w:rFonts w:ascii="Helvetica" w:hAnsi="Helvetica" w:cs="Helvetica"/>
          <w:color w:val="000000" w:themeColor="text1"/>
          <w:sz w:val="20"/>
        </w:rPr>
        <w:t>, 1551-1556.</w:t>
      </w:r>
    </w:p>
    <w:p w14:paraId="436036A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D1E6416"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and Finkelstein, M.A.  A case for the revision of textbook models of color vision: The detection and appearance of small brief lights.  In Color Vision:  Physiology and Psychophysics (Edited by J.D. </w:t>
      </w:r>
      <w:proofErr w:type="spellStart"/>
      <w:r w:rsidRPr="00B410A8">
        <w:rPr>
          <w:rFonts w:ascii="Helvetica" w:hAnsi="Helvetica" w:cs="Helvetica"/>
          <w:color w:val="000000" w:themeColor="text1"/>
          <w:sz w:val="20"/>
        </w:rPr>
        <w:t>Mollon</w:t>
      </w:r>
      <w:proofErr w:type="spellEnd"/>
      <w:r w:rsidRPr="00B410A8">
        <w:rPr>
          <w:rFonts w:ascii="Helvetica" w:hAnsi="Helvetica" w:cs="Helvetica"/>
          <w:color w:val="000000" w:themeColor="text1"/>
          <w:sz w:val="20"/>
        </w:rPr>
        <w:t xml:space="preserve"> and L.T. Sharpe), Academic Press, 1983, 385-398.</w:t>
      </w:r>
    </w:p>
    <w:p w14:paraId="71F286A4"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00243BF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Greenstein, V., Hood, D.C., Siegel, I.M., and </w:t>
      </w:r>
      <w:proofErr w:type="spellStart"/>
      <w:r w:rsidRPr="00B410A8">
        <w:rPr>
          <w:rFonts w:ascii="Helvetica" w:hAnsi="Helvetica" w:cs="Helvetica"/>
          <w:color w:val="000000" w:themeColor="text1"/>
          <w:sz w:val="20"/>
        </w:rPr>
        <w:t>Carr</w:t>
      </w:r>
      <w:proofErr w:type="spellEnd"/>
      <w:r w:rsidRPr="00B410A8">
        <w:rPr>
          <w:rFonts w:ascii="Helvetica" w:hAnsi="Helvetica" w:cs="Helvetica"/>
          <w:color w:val="000000" w:themeColor="text1"/>
          <w:sz w:val="20"/>
        </w:rPr>
        <w:t xml:space="preserve">, R.E.  Retinitis pigmentosa:  A psychophysical test of explanations for early foveal sensitivity loss.  Investigative Ophthalmology and Visual Science, 1984, </w:t>
      </w:r>
      <w:r w:rsidRPr="00B410A8">
        <w:rPr>
          <w:rFonts w:ascii="Helvetica" w:hAnsi="Helvetica" w:cs="Helvetica"/>
          <w:b/>
          <w:color w:val="000000" w:themeColor="text1"/>
          <w:sz w:val="20"/>
        </w:rPr>
        <w:t>25</w:t>
      </w:r>
      <w:r w:rsidRPr="00B410A8">
        <w:rPr>
          <w:rFonts w:ascii="Helvetica" w:hAnsi="Helvetica" w:cs="Helvetica"/>
          <w:color w:val="000000" w:themeColor="text1"/>
          <w:sz w:val="20"/>
        </w:rPr>
        <w:t>, 118-120.</w:t>
      </w:r>
    </w:p>
    <w:p w14:paraId="091C317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9A3774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w:t>
      </w:r>
      <w:proofErr w:type="spellStart"/>
      <w:r w:rsidRPr="00B410A8">
        <w:rPr>
          <w:rFonts w:ascii="Helvetica" w:hAnsi="Helvetica" w:cs="Helvetica"/>
          <w:color w:val="000000" w:themeColor="text1"/>
          <w:sz w:val="20"/>
        </w:rPr>
        <w:t>Benimoff</w:t>
      </w:r>
      <w:proofErr w:type="spellEnd"/>
      <w:r w:rsidRPr="00B410A8">
        <w:rPr>
          <w:rFonts w:ascii="Helvetica" w:hAnsi="Helvetica" w:cs="Helvetica"/>
          <w:color w:val="000000" w:themeColor="text1"/>
          <w:sz w:val="20"/>
        </w:rPr>
        <w:t xml:space="preserve">, N.I., and Greenstein, V.C.  The response range of the blue cone pathways:  A source of vulnerability to disease.  Investigative Ophthalmology and Visual Science, 1984, </w:t>
      </w:r>
      <w:r w:rsidRPr="00B410A8">
        <w:rPr>
          <w:rFonts w:ascii="Helvetica" w:hAnsi="Helvetica" w:cs="Helvetica"/>
          <w:b/>
          <w:color w:val="000000" w:themeColor="text1"/>
          <w:sz w:val="20"/>
        </w:rPr>
        <w:t>25</w:t>
      </w:r>
      <w:r w:rsidRPr="00B410A8">
        <w:rPr>
          <w:rFonts w:ascii="Helvetica" w:hAnsi="Helvetica" w:cs="Helvetica"/>
          <w:color w:val="000000" w:themeColor="text1"/>
          <w:sz w:val="20"/>
        </w:rPr>
        <w:t>, 864-867.</w:t>
      </w:r>
    </w:p>
    <w:p w14:paraId="2F24CCF6"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31D7B799"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Finkelstein, M.A. and Hood, D.C.  Detection and discrimination of small, brief lights:  Variable tuning of opponent channels:  Vision Research, 1984, </w:t>
      </w:r>
      <w:r w:rsidRPr="00B410A8">
        <w:rPr>
          <w:rFonts w:ascii="Helvetica" w:hAnsi="Helvetica" w:cs="Helvetica"/>
          <w:b/>
          <w:color w:val="000000" w:themeColor="text1"/>
          <w:sz w:val="20"/>
        </w:rPr>
        <w:t>24</w:t>
      </w:r>
      <w:r w:rsidRPr="00B410A8">
        <w:rPr>
          <w:rFonts w:ascii="Helvetica" w:hAnsi="Helvetica" w:cs="Helvetica"/>
          <w:color w:val="000000" w:themeColor="text1"/>
          <w:sz w:val="20"/>
        </w:rPr>
        <w:t>, 175-181.</w:t>
      </w:r>
    </w:p>
    <w:p w14:paraId="3BAB299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306715C7"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Hood, D.C. and Finkelstein, M.A.  Chapter 5: Visual Sensitivity.  In Handbook of Perception in Human Performance, vol. 1. (Edited by K. Boff, L. Kaufman, and J. Thomas), Wiley, 1986.</w:t>
      </w:r>
    </w:p>
    <w:p w14:paraId="7DBB50F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61D7C6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Greenstein, V., and Hood, D.C.:  Test of the decreased responsiveness hypothesis in retinitis pigmentosa.  American Journal of Optometry and Physiological Optics, 1986, </w:t>
      </w:r>
      <w:r w:rsidRPr="00B410A8">
        <w:rPr>
          <w:rFonts w:ascii="Helvetica" w:hAnsi="Helvetica" w:cs="Helvetica"/>
          <w:b/>
          <w:color w:val="000000" w:themeColor="text1"/>
          <w:sz w:val="20"/>
        </w:rPr>
        <w:t>63</w:t>
      </w:r>
      <w:r w:rsidRPr="00B410A8">
        <w:rPr>
          <w:rFonts w:ascii="Helvetica" w:hAnsi="Helvetica" w:cs="Helvetica"/>
          <w:color w:val="000000" w:themeColor="text1"/>
          <w:sz w:val="20"/>
        </w:rPr>
        <w:t>, 22-27.</w:t>
      </w:r>
    </w:p>
    <w:p w14:paraId="043B4F1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2552779"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Greenstein, V., Hood, D.C., and </w:t>
      </w:r>
      <w:proofErr w:type="spellStart"/>
      <w:r w:rsidRPr="00B410A8">
        <w:rPr>
          <w:rFonts w:ascii="Helvetica" w:hAnsi="Helvetica" w:cs="Helvetica"/>
          <w:color w:val="000000" w:themeColor="text1"/>
          <w:sz w:val="20"/>
        </w:rPr>
        <w:t>Carr</w:t>
      </w:r>
      <w:proofErr w:type="spellEnd"/>
      <w:r w:rsidRPr="00B410A8">
        <w:rPr>
          <w:rFonts w:ascii="Helvetica" w:hAnsi="Helvetica" w:cs="Helvetica"/>
          <w:color w:val="000000" w:themeColor="text1"/>
          <w:sz w:val="20"/>
        </w:rPr>
        <w:t xml:space="preserve">, R.F.  Foveal sensitivity changes in retinitis pigmentosa.  Applied Optics, 1987, </w:t>
      </w:r>
      <w:r w:rsidRPr="00B410A8">
        <w:rPr>
          <w:rFonts w:ascii="Helvetica" w:hAnsi="Helvetica" w:cs="Helvetica"/>
          <w:b/>
          <w:color w:val="000000" w:themeColor="text1"/>
          <w:sz w:val="20"/>
        </w:rPr>
        <w:t>26</w:t>
      </w:r>
      <w:r w:rsidRPr="00B410A8">
        <w:rPr>
          <w:rFonts w:ascii="Helvetica" w:hAnsi="Helvetica" w:cs="Helvetica"/>
          <w:color w:val="000000" w:themeColor="text1"/>
          <w:sz w:val="20"/>
        </w:rPr>
        <w:t>, 1385-1389.</w:t>
      </w:r>
    </w:p>
    <w:p w14:paraId="47D8472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4F2EF9F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Hayhoe</w:t>
      </w:r>
      <w:proofErr w:type="spellEnd"/>
      <w:r w:rsidRPr="00B410A8">
        <w:rPr>
          <w:rFonts w:ascii="Helvetica" w:hAnsi="Helvetica" w:cs="Helvetica"/>
          <w:color w:val="000000" w:themeColor="text1"/>
          <w:sz w:val="20"/>
        </w:rPr>
        <w:t xml:space="preserve">, M.M., </w:t>
      </w:r>
      <w:proofErr w:type="spellStart"/>
      <w:r w:rsidRPr="00B410A8">
        <w:rPr>
          <w:rFonts w:ascii="Helvetica" w:hAnsi="Helvetica" w:cs="Helvetica"/>
          <w:color w:val="000000" w:themeColor="text1"/>
          <w:sz w:val="20"/>
        </w:rPr>
        <w:t>Benimoff</w:t>
      </w:r>
      <w:proofErr w:type="spellEnd"/>
      <w:r w:rsidRPr="00B410A8">
        <w:rPr>
          <w:rFonts w:ascii="Helvetica" w:hAnsi="Helvetica" w:cs="Helvetica"/>
          <w:color w:val="000000" w:themeColor="text1"/>
          <w:sz w:val="20"/>
        </w:rPr>
        <w:t xml:space="preserve">, N.I. and Hood, D.C.  Time course of multiplicative and subtractive adaptation processes.  Vision Research, 1987, </w:t>
      </w:r>
      <w:r w:rsidRPr="00B410A8">
        <w:rPr>
          <w:rFonts w:ascii="Helvetica" w:hAnsi="Helvetica" w:cs="Helvetica"/>
          <w:b/>
          <w:color w:val="000000" w:themeColor="text1"/>
          <w:sz w:val="20"/>
        </w:rPr>
        <w:t>27</w:t>
      </w:r>
      <w:r w:rsidRPr="00B410A8">
        <w:rPr>
          <w:rFonts w:ascii="Helvetica" w:hAnsi="Helvetica" w:cs="Helvetica"/>
          <w:color w:val="000000" w:themeColor="text1"/>
          <w:sz w:val="20"/>
        </w:rPr>
        <w:t>, 1981-1996.</w:t>
      </w:r>
    </w:p>
    <w:p w14:paraId="58392FA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24E71F1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Non-linear response functions and adaptation, Die </w:t>
      </w:r>
      <w:proofErr w:type="spellStart"/>
      <w:r w:rsidRPr="00B410A8">
        <w:rPr>
          <w:rFonts w:ascii="Helvetica" w:hAnsi="Helvetica" w:cs="Helvetica"/>
          <w:color w:val="000000" w:themeColor="text1"/>
          <w:sz w:val="20"/>
        </w:rPr>
        <w:t>Farbe</w:t>
      </w:r>
      <w:proofErr w:type="spellEnd"/>
      <w:r w:rsidRPr="00B410A8">
        <w:rPr>
          <w:rFonts w:ascii="Helvetica" w:hAnsi="Helvetica" w:cs="Helvetica"/>
          <w:color w:val="000000" w:themeColor="text1"/>
          <w:sz w:val="20"/>
        </w:rPr>
        <w:t xml:space="preserve">, 1987, </w:t>
      </w:r>
      <w:r w:rsidRPr="00B410A8">
        <w:rPr>
          <w:rFonts w:ascii="Helvetica" w:hAnsi="Helvetica" w:cs="Helvetica"/>
          <w:b/>
          <w:color w:val="000000" w:themeColor="text1"/>
          <w:sz w:val="20"/>
        </w:rPr>
        <w:t>34</w:t>
      </w:r>
      <w:r w:rsidRPr="00B410A8">
        <w:rPr>
          <w:rFonts w:ascii="Helvetica" w:hAnsi="Helvetica" w:cs="Helvetica"/>
          <w:color w:val="000000" w:themeColor="text1"/>
          <w:sz w:val="20"/>
        </w:rPr>
        <w:t>, 185-191.</w:t>
      </w:r>
    </w:p>
    <w:p w14:paraId="519FCED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ACF6ED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lastRenderedPageBreak/>
        <w:t xml:space="preserve">Greenstein, V., Hood, D.C., Siegel, I.M., and </w:t>
      </w:r>
      <w:proofErr w:type="spellStart"/>
      <w:r w:rsidRPr="00B410A8">
        <w:rPr>
          <w:rFonts w:ascii="Helvetica" w:hAnsi="Helvetica" w:cs="Helvetica"/>
          <w:color w:val="000000" w:themeColor="text1"/>
          <w:sz w:val="20"/>
        </w:rPr>
        <w:t>Carr</w:t>
      </w:r>
      <w:proofErr w:type="spellEnd"/>
      <w:r w:rsidRPr="00B410A8">
        <w:rPr>
          <w:rFonts w:ascii="Helvetica" w:hAnsi="Helvetica" w:cs="Helvetica"/>
          <w:color w:val="000000" w:themeColor="text1"/>
          <w:sz w:val="20"/>
        </w:rPr>
        <w:t xml:space="preserve">, R.F.  A use of rod-cone interaction in congenital stationary night blindness.  Clinical Vision Science, 1988, </w:t>
      </w:r>
      <w:r w:rsidRPr="00B410A8">
        <w:rPr>
          <w:rFonts w:ascii="Helvetica" w:hAnsi="Helvetica" w:cs="Helvetica"/>
          <w:b/>
          <w:color w:val="000000" w:themeColor="text1"/>
          <w:sz w:val="20"/>
        </w:rPr>
        <w:t>3</w:t>
      </w:r>
      <w:r w:rsidRPr="00B410A8">
        <w:rPr>
          <w:rFonts w:ascii="Helvetica" w:hAnsi="Helvetica" w:cs="Helvetica"/>
          <w:color w:val="000000" w:themeColor="text1"/>
          <w:sz w:val="20"/>
        </w:rPr>
        <w:t>, 69-74.</w:t>
      </w:r>
    </w:p>
    <w:p w14:paraId="02DB17C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2A2CDF3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Hood, D.C. and Greenstein, V.C.  Blue (S) cone vulnerability: A test of a fragile receptor hypothesis.  Applied Optics, 1988, 1025-1029.</w:t>
      </w:r>
    </w:p>
    <w:p w14:paraId="167C800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4149443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Greenstein, V.C., Hood, D.C., and </w:t>
      </w:r>
      <w:proofErr w:type="spellStart"/>
      <w:r w:rsidRPr="00B410A8">
        <w:rPr>
          <w:rFonts w:ascii="Helvetica" w:hAnsi="Helvetica" w:cs="Helvetica"/>
          <w:color w:val="000000" w:themeColor="text1"/>
          <w:sz w:val="20"/>
        </w:rPr>
        <w:t>Carr</w:t>
      </w:r>
      <w:proofErr w:type="spellEnd"/>
      <w:r w:rsidRPr="00B410A8">
        <w:rPr>
          <w:rFonts w:ascii="Helvetica" w:hAnsi="Helvetica" w:cs="Helvetica"/>
          <w:color w:val="000000" w:themeColor="text1"/>
          <w:sz w:val="20"/>
        </w:rPr>
        <w:t xml:space="preserve">, R.E.  A comparison of blue (S) cone pathway sensitivity loss in patients with diabetes and retinitis pigmentosa.  </w:t>
      </w:r>
      <w:proofErr w:type="spellStart"/>
      <w:r w:rsidRPr="00B410A8">
        <w:rPr>
          <w:rFonts w:ascii="Helvetica" w:hAnsi="Helvetica" w:cs="Helvetica"/>
          <w:color w:val="000000" w:themeColor="text1"/>
          <w:sz w:val="20"/>
        </w:rPr>
        <w:t>IXth</w:t>
      </w:r>
      <w:proofErr w:type="spellEnd"/>
      <w:r w:rsidRPr="00B410A8">
        <w:rPr>
          <w:rFonts w:ascii="Helvetica" w:hAnsi="Helvetica" w:cs="Helvetica"/>
          <w:color w:val="000000" w:themeColor="text1"/>
          <w:sz w:val="20"/>
        </w:rPr>
        <w:t xml:space="preserve"> IRGCVD   Symposium 1988</w:t>
      </w:r>
    </w:p>
    <w:p w14:paraId="32CBF057"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4D0101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Testing hypotheses about development with ERG and incremental threshold data.  Journal of the Optical Society of America, 1988, </w:t>
      </w:r>
      <w:r w:rsidRPr="00B410A8">
        <w:rPr>
          <w:rFonts w:ascii="Helvetica" w:hAnsi="Helvetica" w:cs="Helvetica"/>
          <w:b/>
          <w:color w:val="000000" w:themeColor="text1"/>
          <w:sz w:val="20"/>
        </w:rPr>
        <w:t>5</w:t>
      </w:r>
      <w:r w:rsidRPr="00B410A8">
        <w:rPr>
          <w:rFonts w:ascii="Helvetica" w:hAnsi="Helvetica" w:cs="Helvetica"/>
          <w:color w:val="000000" w:themeColor="text1"/>
          <w:sz w:val="20"/>
        </w:rPr>
        <w:t>, 2159-2165.</w:t>
      </w:r>
    </w:p>
    <w:p w14:paraId="4D0573E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653C5E4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Greenstein, V.C., Hood, D.C., Ritch, </w:t>
      </w:r>
      <w:proofErr w:type="spellStart"/>
      <w:r w:rsidRPr="00B410A8">
        <w:rPr>
          <w:rFonts w:ascii="Helvetica" w:hAnsi="Helvetica" w:cs="Helvetica"/>
          <w:color w:val="000000" w:themeColor="text1"/>
          <w:sz w:val="20"/>
        </w:rPr>
        <w:t>R.,Steinberger</w:t>
      </w:r>
      <w:proofErr w:type="spellEnd"/>
      <w:r w:rsidRPr="00B410A8">
        <w:rPr>
          <w:rFonts w:ascii="Helvetica" w:hAnsi="Helvetica" w:cs="Helvetica"/>
          <w:color w:val="000000" w:themeColor="text1"/>
          <w:sz w:val="20"/>
        </w:rPr>
        <w:t xml:space="preserve">, D. and </w:t>
      </w:r>
      <w:proofErr w:type="spellStart"/>
      <w:r w:rsidRPr="00B410A8">
        <w:rPr>
          <w:rFonts w:ascii="Helvetica" w:hAnsi="Helvetica" w:cs="Helvetica"/>
          <w:color w:val="000000" w:themeColor="text1"/>
          <w:sz w:val="20"/>
        </w:rPr>
        <w:t>Carr</w:t>
      </w:r>
      <w:proofErr w:type="spellEnd"/>
      <w:r w:rsidRPr="00B410A8">
        <w:rPr>
          <w:rFonts w:ascii="Helvetica" w:hAnsi="Helvetica" w:cs="Helvetica"/>
          <w:color w:val="000000" w:themeColor="text1"/>
          <w:sz w:val="20"/>
        </w:rPr>
        <w:t xml:space="preserve">, R.E.  Blue (S) cone pathway </w:t>
      </w:r>
      <w:proofErr w:type="spellStart"/>
      <w:r w:rsidRPr="00B410A8">
        <w:rPr>
          <w:rFonts w:ascii="Helvetica" w:hAnsi="Helvetica" w:cs="Helvetica"/>
          <w:color w:val="000000" w:themeColor="text1"/>
          <w:sz w:val="20"/>
        </w:rPr>
        <w:t>vulnerablity</w:t>
      </w:r>
      <w:proofErr w:type="spellEnd"/>
      <w:r w:rsidRPr="00B410A8">
        <w:rPr>
          <w:rFonts w:ascii="Helvetica" w:hAnsi="Helvetica" w:cs="Helvetica"/>
          <w:color w:val="000000" w:themeColor="text1"/>
          <w:sz w:val="20"/>
        </w:rPr>
        <w:t xml:space="preserve"> in retinitis pigmentosa, diabetes and glaucoma.  Investigative Ophthalmology and Visual Science, 1989, </w:t>
      </w:r>
      <w:r w:rsidRPr="00B410A8">
        <w:rPr>
          <w:rFonts w:ascii="Helvetica" w:hAnsi="Helvetica" w:cs="Helvetica"/>
          <w:b/>
          <w:color w:val="000000" w:themeColor="text1"/>
          <w:sz w:val="20"/>
        </w:rPr>
        <w:t>30</w:t>
      </w:r>
      <w:r w:rsidRPr="00B410A8">
        <w:rPr>
          <w:rFonts w:ascii="Helvetica" w:hAnsi="Helvetica" w:cs="Helvetica"/>
          <w:color w:val="000000" w:themeColor="text1"/>
          <w:sz w:val="20"/>
        </w:rPr>
        <w:t>, 1732-1737.</w:t>
      </w:r>
    </w:p>
    <w:p w14:paraId="57FA93B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4301312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Walraven</w:t>
      </w:r>
      <w:proofErr w:type="spellEnd"/>
      <w:r w:rsidRPr="00B410A8">
        <w:rPr>
          <w:rFonts w:ascii="Helvetica" w:hAnsi="Helvetica" w:cs="Helvetica"/>
          <w:color w:val="000000" w:themeColor="text1"/>
          <w:sz w:val="20"/>
        </w:rPr>
        <w:t>, J., Enroth-</w:t>
      </w:r>
      <w:proofErr w:type="spellStart"/>
      <w:r w:rsidRPr="00B410A8">
        <w:rPr>
          <w:rFonts w:ascii="Helvetica" w:hAnsi="Helvetica" w:cs="Helvetica"/>
          <w:color w:val="000000" w:themeColor="text1"/>
          <w:sz w:val="20"/>
        </w:rPr>
        <w:t>Cugell</w:t>
      </w:r>
      <w:proofErr w:type="spellEnd"/>
      <w:r w:rsidRPr="00B410A8">
        <w:rPr>
          <w:rFonts w:ascii="Helvetica" w:hAnsi="Helvetica" w:cs="Helvetica"/>
          <w:color w:val="000000" w:themeColor="text1"/>
          <w:sz w:val="20"/>
        </w:rPr>
        <w:t xml:space="preserve"> C., Hood D.C., MacLeod D.I.A and </w:t>
      </w:r>
      <w:proofErr w:type="spellStart"/>
      <w:r w:rsidRPr="00B410A8">
        <w:rPr>
          <w:rFonts w:ascii="Helvetica" w:hAnsi="Helvetica" w:cs="Helvetica"/>
          <w:color w:val="000000" w:themeColor="text1"/>
          <w:sz w:val="20"/>
        </w:rPr>
        <w:t>Schnapf</w:t>
      </w:r>
      <w:proofErr w:type="spellEnd"/>
      <w:r w:rsidRPr="00B410A8">
        <w:rPr>
          <w:rFonts w:ascii="Helvetica" w:hAnsi="Helvetica" w:cs="Helvetica"/>
          <w:color w:val="000000" w:themeColor="text1"/>
          <w:sz w:val="20"/>
        </w:rPr>
        <w:t xml:space="preserve"> J.  Ch 5:  The control of visual sensitivity:  </w:t>
      </w:r>
      <w:proofErr w:type="spellStart"/>
      <w:r w:rsidRPr="00B410A8">
        <w:rPr>
          <w:rFonts w:ascii="Helvetica" w:hAnsi="Helvetica" w:cs="Helvetica"/>
          <w:color w:val="000000" w:themeColor="text1"/>
          <w:sz w:val="20"/>
        </w:rPr>
        <w:t>Receptoral</w:t>
      </w:r>
      <w:proofErr w:type="spellEnd"/>
      <w:r w:rsidRPr="00B410A8">
        <w:rPr>
          <w:rFonts w:ascii="Helvetica" w:hAnsi="Helvetica" w:cs="Helvetica"/>
          <w:color w:val="000000" w:themeColor="text1"/>
          <w:sz w:val="20"/>
        </w:rPr>
        <w:t xml:space="preserve"> and </w:t>
      </w:r>
      <w:proofErr w:type="spellStart"/>
      <w:r w:rsidRPr="00B410A8">
        <w:rPr>
          <w:rFonts w:ascii="Helvetica" w:hAnsi="Helvetica" w:cs="Helvetica"/>
          <w:color w:val="000000" w:themeColor="text1"/>
          <w:sz w:val="20"/>
        </w:rPr>
        <w:t>postreceptoral</w:t>
      </w:r>
      <w:proofErr w:type="spellEnd"/>
      <w:r w:rsidRPr="00B410A8">
        <w:rPr>
          <w:rFonts w:ascii="Helvetica" w:hAnsi="Helvetica" w:cs="Helvetica"/>
          <w:color w:val="000000" w:themeColor="text1"/>
          <w:sz w:val="20"/>
        </w:rPr>
        <w:t xml:space="preserve"> processes.  In Visual Perception:  The Neurophysiological Foundations.  L. Spillman and J. Werner (Eds.) Academic Press.  1989,  pp. 53-101.</w:t>
      </w:r>
    </w:p>
    <w:p w14:paraId="1FC7EAC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385C76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Hood, D.C. The ERG and sites and mechanisms of retinal disease, adaptation, and development. In Advances in Photoreception:  In Proceedings of a Symposium on Frontiers of Visual Science, National Academy Press, 1990, pp. 41-58.</w:t>
      </w:r>
    </w:p>
    <w:p w14:paraId="4E408E3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D9CCA3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and Greenstein, V. C. Models of the normal and abnormal rod system.  Vision Research, 1990, </w:t>
      </w:r>
      <w:r w:rsidRPr="00B410A8">
        <w:rPr>
          <w:rFonts w:ascii="Helvetica" w:hAnsi="Helvetica" w:cs="Helvetica"/>
          <w:b/>
          <w:color w:val="000000" w:themeColor="text1"/>
          <w:sz w:val="20"/>
        </w:rPr>
        <w:t>30</w:t>
      </w:r>
      <w:r w:rsidRPr="00B410A8">
        <w:rPr>
          <w:rFonts w:ascii="Helvetica" w:hAnsi="Helvetica" w:cs="Helvetica"/>
          <w:color w:val="000000" w:themeColor="text1"/>
          <w:sz w:val="20"/>
        </w:rPr>
        <w:t>, 51-68.</w:t>
      </w:r>
    </w:p>
    <w:p w14:paraId="230691F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4E19D551" w14:textId="62B653BE"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Green</w:t>
      </w:r>
      <w:r w:rsidR="00CD6F10" w:rsidRPr="00B410A8">
        <w:rPr>
          <w:rFonts w:ascii="Helvetica" w:hAnsi="Helvetica" w:cs="Helvetica"/>
          <w:color w:val="000000" w:themeColor="text1"/>
          <w:sz w:val="20"/>
        </w:rPr>
        <w:t xml:space="preserve">stein, V, </w:t>
      </w:r>
      <w:proofErr w:type="spellStart"/>
      <w:r w:rsidR="00CD6F10" w:rsidRPr="00B410A8">
        <w:rPr>
          <w:rFonts w:ascii="Helvetica" w:hAnsi="Helvetica" w:cs="Helvetica"/>
          <w:color w:val="000000" w:themeColor="text1"/>
          <w:sz w:val="20"/>
        </w:rPr>
        <w:t>Sarter</w:t>
      </w:r>
      <w:proofErr w:type="spellEnd"/>
      <w:r w:rsidR="00CD6F10" w:rsidRPr="00B410A8">
        <w:rPr>
          <w:rFonts w:ascii="Helvetica" w:hAnsi="Helvetica" w:cs="Helvetica"/>
          <w:color w:val="000000" w:themeColor="text1"/>
          <w:sz w:val="20"/>
        </w:rPr>
        <w:t xml:space="preserve">, B., Hood, D, </w:t>
      </w:r>
      <w:r w:rsidRPr="00B410A8">
        <w:rPr>
          <w:rFonts w:ascii="Helvetica" w:hAnsi="Helvetica" w:cs="Helvetica"/>
          <w:color w:val="000000" w:themeColor="text1"/>
          <w:sz w:val="20"/>
        </w:rPr>
        <w:t xml:space="preserve">Noble, K. and </w:t>
      </w:r>
      <w:proofErr w:type="spellStart"/>
      <w:r w:rsidRPr="00B410A8">
        <w:rPr>
          <w:rFonts w:ascii="Helvetica" w:hAnsi="Helvetica" w:cs="Helvetica"/>
          <w:color w:val="000000" w:themeColor="text1"/>
          <w:sz w:val="20"/>
        </w:rPr>
        <w:t>Carr</w:t>
      </w:r>
      <w:proofErr w:type="spellEnd"/>
      <w:r w:rsidRPr="00B410A8">
        <w:rPr>
          <w:rFonts w:ascii="Helvetica" w:hAnsi="Helvetica" w:cs="Helvetica"/>
          <w:color w:val="000000" w:themeColor="text1"/>
          <w:sz w:val="20"/>
        </w:rPr>
        <w:t xml:space="preserve">, R.  Hue discrimination and S cone pathway sensitivity in early diabetic retinopathy.  Investigative Ophthalmology and Visual Science, 1990, </w:t>
      </w:r>
      <w:r w:rsidRPr="00B410A8">
        <w:rPr>
          <w:rFonts w:ascii="Helvetica" w:hAnsi="Helvetica" w:cs="Helvetica"/>
          <w:b/>
          <w:color w:val="000000" w:themeColor="text1"/>
          <w:sz w:val="20"/>
        </w:rPr>
        <w:t>31</w:t>
      </w:r>
      <w:r w:rsidRPr="00B410A8">
        <w:rPr>
          <w:rFonts w:ascii="Helvetica" w:hAnsi="Helvetica" w:cs="Helvetica"/>
          <w:color w:val="000000" w:themeColor="text1"/>
          <w:sz w:val="20"/>
        </w:rPr>
        <w:t>, 1008-1014.</w:t>
      </w:r>
    </w:p>
    <w:p w14:paraId="50196D8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A8C8DF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and Birch, D.G. The relationship between models of receptor activity and the a-wave of the human ERG.  Clinical Vision Science, 1990, </w:t>
      </w:r>
      <w:r w:rsidRPr="00B410A8">
        <w:rPr>
          <w:rFonts w:ascii="Helvetica" w:hAnsi="Helvetica" w:cs="Helvetica"/>
          <w:b/>
          <w:color w:val="000000" w:themeColor="text1"/>
          <w:sz w:val="20"/>
        </w:rPr>
        <w:t>5</w:t>
      </w:r>
      <w:r w:rsidRPr="00B410A8">
        <w:rPr>
          <w:rFonts w:ascii="Helvetica" w:hAnsi="Helvetica" w:cs="Helvetica"/>
          <w:color w:val="000000" w:themeColor="text1"/>
          <w:sz w:val="20"/>
        </w:rPr>
        <w:t>, 293-297.</w:t>
      </w:r>
    </w:p>
    <w:p w14:paraId="7D3025F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3B2D1C5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Finkelstein, M.A., Harrison, M., and Hood, D.C.  Sites of sensitivity control within a long-wavelength cone pathway.  Vision Research,1990, </w:t>
      </w:r>
      <w:r w:rsidRPr="00B410A8">
        <w:rPr>
          <w:rFonts w:ascii="Helvetica" w:hAnsi="Helvetica" w:cs="Helvetica"/>
          <w:b/>
          <w:color w:val="000000" w:themeColor="text1"/>
          <w:sz w:val="20"/>
        </w:rPr>
        <w:t>30</w:t>
      </w:r>
      <w:r w:rsidRPr="00B410A8">
        <w:rPr>
          <w:rFonts w:ascii="Helvetica" w:hAnsi="Helvetica" w:cs="Helvetica"/>
          <w:color w:val="000000" w:themeColor="text1"/>
          <w:sz w:val="20"/>
        </w:rPr>
        <w:t>, 1145-1158.</w:t>
      </w:r>
    </w:p>
    <w:p w14:paraId="4CA61F6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C10C4A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The a-wave of the human ERG and rod receptor function.  Investigative Ophthalmology and Visual Science, 1990, </w:t>
      </w:r>
      <w:r w:rsidRPr="00B410A8">
        <w:rPr>
          <w:rFonts w:ascii="Helvetica" w:hAnsi="Helvetica" w:cs="Helvetica"/>
          <w:b/>
          <w:color w:val="000000" w:themeColor="text1"/>
          <w:sz w:val="20"/>
        </w:rPr>
        <w:t>31</w:t>
      </w:r>
      <w:r w:rsidRPr="00B410A8">
        <w:rPr>
          <w:rFonts w:ascii="Helvetica" w:hAnsi="Helvetica" w:cs="Helvetica"/>
          <w:color w:val="000000" w:themeColor="text1"/>
          <w:sz w:val="20"/>
        </w:rPr>
        <w:t xml:space="preserve">, 2070-2081. </w:t>
      </w:r>
    </w:p>
    <w:p w14:paraId="4A54567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2086D8D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A quantitative measure of the electrical activity of human rod photoreceptors using electroretinography.  Visual Neuroscience, 1990, </w:t>
      </w:r>
      <w:r w:rsidRPr="00B410A8">
        <w:rPr>
          <w:rFonts w:ascii="Helvetica" w:hAnsi="Helvetica" w:cs="Helvetica"/>
          <w:b/>
          <w:color w:val="000000" w:themeColor="text1"/>
          <w:sz w:val="20"/>
        </w:rPr>
        <w:t>5</w:t>
      </w:r>
      <w:r w:rsidRPr="00B410A8">
        <w:rPr>
          <w:rFonts w:ascii="Helvetica" w:hAnsi="Helvetica" w:cs="Helvetica"/>
          <w:color w:val="000000" w:themeColor="text1"/>
          <w:sz w:val="20"/>
        </w:rPr>
        <w:t>, 379-387.</w:t>
      </w:r>
    </w:p>
    <w:p w14:paraId="703AA63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507AFE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Models of human rod receptors and the ERG.  In Computational Models of Visual Processing.  M. Landy and  A. </w:t>
      </w:r>
      <w:proofErr w:type="spellStart"/>
      <w:r w:rsidRPr="00B410A8">
        <w:rPr>
          <w:rFonts w:ascii="Helvetica" w:hAnsi="Helvetica" w:cs="Helvetica"/>
          <w:color w:val="000000" w:themeColor="text1"/>
          <w:sz w:val="20"/>
        </w:rPr>
        <w:t>Movshon</w:t>
      </w:r>
      <w:proofErr w:type="spellEnd"/>
      <w:r w:rsidRPr="00B410A8">
        <w:rPr>
          <w:rFonts w:ascii="Helvetica" w:hAnsi="Helvetica" w:cs="Helvetica"/>
          <w:color w:val="000000" w:themeColor="text1"/>
          <w:sz w:val="20"/>
        </w:rPr>
        <w:t xml:space="preserve"> (Eds.) MIT Press, 1991, 57-67.</w:t>
      </w:r>
    </w:p>
    <w:p w14:paraId="62F4DB0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66849E9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Greenstein, V. and Hood D.  The effects of light adaptation on L-cone sensitivity in retinal disease.  Clinical Vision Sciences, 1992, </w:t>
      </w:r>
      <w:r w:rsidRPr="00B410A8">
        <w:rPr>
          <w:rFonts w:ascii="Helvetica" w:hAnsi="Helvetica" w:cs="Helvetica"/>
          <w:b/>
          <w:color w:val="000000" w:themeColor="text1"/>
          <w:sz w:val="20"/>
        </w:rPr>
        <w:t>7</w:t>
      </w:r>
      <w:r w:rsidRPr="00B410A8">
        <w:rPr>
          <w:rFonts w:ascii="Helvetica" w:hAnsi="Helvetica" w:cs="Helvetica"/>
          <w:color w:val="000000" w:themeColor="text1"/>
          <w:sz w:val="20"/>
        </w:rPr>
        <w:t>, 1-7.</w:t>
      </w:r>
    </w:p>
    <w:p w14:paraId="08C6213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33F5F51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A computational model of the amplitude and implicit time of the b-wave of the human ERG.  Visual Neuroscience, 1992, </w:t>
      </w:r>
      <w:r w:rsidRPr="00B410A8">
        <w:rPr>
          <w:rFonts w:ascii="Helvetica" w:hAnsi="Helvetica" w:cs="Helvetica"/>
          <w:b/>
          <w:color w:val="000000" w:themeColor="text1"/>
          <w:sz w:val="20"/>
        </w:rPr>
        <w:t>8</w:t>
      </w:r>
      <w:r w:rsidRPr="00B410A8">
        <w:rPr>
          <w:rFonts w:ascii="Helvetica" w:hAnsi="Helvetica" w:cs="Helvetica"/>
          <w:color w:val="000000" w:themeColor="text1"/>
          <w:sz w:val="20"/>
        </w:rPr>
        <w:t>, 107-126.</w:t>
      </w:r>
    </w:p>
    <w:p w14:paraId="7DC7EAE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98AF28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lastRenderedPageBreak/>
        <w:t xml:space="preserve">Graham, N. and Hood, D. C.  Quantal noise and decision rules in dynamic models of light adaptation. Vision Research,  1992, </w:t>
      </w:r>
      <w:r w:rsidRPr="00B410A8">
        <w:rPr>
          <w:rFonts w:ascii="Helvetica" w:hAnsi="Helvetica" w:cs="Helvetica"/>
          <w:b/>
          <w:color w:val="000000" w:themeColor="text1"/>
          <w:sz w:val="20"/>
        </w:rPr>
        <w:t>32</w:t>
      </w:r>
      <w:r w:rsidRPr="00B410A8">
        <w:rPr>
          <w:rFonts w:ascii="Helvetica" w:hAnsi="Helvetica" w:cs="Helvetica"/>
          <w:color w:val="000000" w:themeColor="text1"/>
          <w:sz w:val="20"/>
        </w:rPr>
        <w:t>, 779-787.</w:t>
      </w:r>
    </w:p>
    <w:p w14:paraId="628662B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886835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Zaidi, Q, Shapiro, A. and  Hood, D. C.  The effect of adaptation on the differential sensitivity of S-cone color system.  Vision Research, 1992, </w:t>
      </w:r>
      <w:r w:rsidRPr="00B410A8">
        <w:rPr>
          <w:rFonts w:ascii="Helvetica" w:hAnsi="Helvetica" w:cs="Helvetica"/>
          <w:b/>
          <w:color w:val="000000" w:themeColor="text1"/>
          <w:sz w:val="20"/>
        </w:rPr>
        <w:t>32</w:t>
      </w:r>
      <w:r w:rsidRPr="00B410A8">
        <w:rPr>
          <w:rFonts w:ascii="Helvetica" w:hAnsi="Helvetica" w:cs="Helvetica"/>
          <w:color w:val="000000" w:themeColor="text1"/>
          <w:sz w:val="20"/>
        </w:rPr>
        <w:t>, 1297-1318.</w:t>
      </w:r>
    </w:p>
    <w:p w14:paraId="3B6A620C"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B404956"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Graham, N. and Hood, D. C. Models of adaptation: the merging of two traditions. Vision Research, 1992, </w:t>
      </w:r>
      <w:r w:rsidRPr="00B410A8">
        <w:rPr>
          <w:rFonts w:ascii="Helvetica" w:hAnsi="Helvetica" w:cs="Helvetica"/>
          <w:b/>
          <w:color w:val="000000" w:themeColor="text1"/>
          <w:sz w:val="20"/>
        </w:rPr>
        <w:t>32</w:t>
      </w:r>
      <w:r w:rsidRPr="00B410A8">
        <w:rPr>
          <w:rFonts w:ascii="Helvetica" w:hAnsi="Helvetica" w:cs="Helvetica"/>
          <w:color w:val="000000" w:themeColor="text1"/>
          <w:sz w:val="20"/>
        </w:rPr>
        <w:t>, 1373-1393.</w:t>
      </w:r>
    </w:p>
    <w:p w14:paraId="6C4A666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D48129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Seiple</w:t>
      </w:r>
      <w:proofErr w:type="spellEnd"/>
      <w:r w:rsidRPr="00B410A8">
        <w:rPr>
          <w:rFonts w:ascii="Helvetica" w:hAnsi="Helvetica" w:cs="Helvetica"/>
          <w:color w:val="000000" w:themeColor="text1"/>
          <w:sz w:val="20"/>
        </w:rPr>
        <w:t xml:space="preserve">, W., </w:t>
      </w:r>
      <w:proofErr w:type="spellStart"/>
      <w:r w:rsidRPr="00B410A8">
        <w:rPr>
          <w:rFonts w:ascii="Helvetica" w:hAnsi="Helvetica" w:cs="Helvetica"/>
          <w:color w:val="000000" w:themeColor="text1"/>
          <w:sz w:val="20"/>
        </w:rPr>
        <w:t>Holopigian</w:t>
      </w:r>
      <w:proofErr w:type="spellEnd"/>
      <w:r w:rsidRPr="00B410A8">
        <w:rPr>
          <w:rFonts w:ascii="Helvetica" w:hAnsi="Helvetica" w:cs="Helvetica"/>
          <w:color w:val="000000" w:themeColor="text1"/>
          <w:sz w:val="20"/>
        </w:rPr>
        <w:t xml:space="preserve">, K., Greenstein, V. and Hood, D. C. Temporal frequency dependent adaptation </w:t>
      </w:r>
      <w:proofErr w:type="gramStart"/>
      <w:r w:rsidRPr="00B410A8">
        <w:rPr>
          <w:rFonts w:ascii="Helvetica" w:hAnsi="Helvetica" w:cs="Helvetica"/>
          <w:color w:val="000000" w:themeColor="text1"/>
          <w:sz w:val="20"/>
        </w:rPr>
        <w:t>a the</w:t>
      </w:r>
      <w:proofErr w:type="gramEnd"/>
      <w:r w:rsidRPr="00B410A8">
        <w:rPr>
          <w:rFonts w:ascii="Helvetica" w:hAnsi="Helvetica" w:cs="Helvetica"/>
          <w:color w:val="000000" w:themeColor="text1"/>
          <w:sz w:val="20"/>
        </w:rPr>
        <w:t xml:space="preserve"> level of the outer retina in humans.  Vision Research,  1992, </w:t>
      </w:r>
      <w:r w:rsidRPr="00B410A8">
        <w:rPr>
          <w:rFonts w:ascii="Helvetica" w:hAnsi="Helvetica" w:cs="Helvetica"/>
          <w:b/>
          <w:color w:val="000000" w:themeColor="text1"/>
          <w:sz w:val="20"/>
        </w:rPr>
        <w:t>32</w:t>
      </w:r>
      <w:r w:rsidRPr="00B410A8">
        <w:rPr>
          <w:rFonts w:ascii="Helvetica" w:hAnsi="Helvetica" w:cs="Helvetica"/>
          <w:color w:val="000000" w:themeColor="text1"/>
          <w:sz w:val="20"/>
        </w:rPr>
        <w:t>, 2043-2048.</w:t>
      </w:r>
    </w:p>
    <w:p w14:paraId="50FD8D6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2A26C04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Greenstein, V. C., Shapiro, A., Zaidi, Q. and Hood, D. C.  Psychophysical evidence for post-</w:t>
      </w:r>
      <w:proofErr w:type="spellStart"/>
      <w:r w:rsidRPr="00B410A8">
        <w:rPr>
          <w:rFonts w:ascii="Helvetica" w:hAnsi="Helvetica" w:cs="Helvetica"/>
          <w:color w:val="000000" w:themeColor="text1"/>
          <w:sz w:val="20"/>
        </w:rPr>
        <w:t>receptoral</w:t>
      </w:r>
      <w:proofErr w:type="spellEnd"/>
      <w:r w:rsidRPr="00B410A8">
        <w:rPr>
          <w:rFonts w:ascii="Helvetica" w:hAnsi="Helvetica" w:cs="Helvetica"/>
          <w:color w:val="000000" w:themeColor="text1"/>
          <w:sz w:val="20"/>
        </w:rPr>
        <w:t xml:space="preserve"> sensitivity loss in diabetes. Investigative Ophthalmology and Visual Science,  1992, </w:t>
      </w:r>
      <w:r w:rsidRPr="00B410A8">
        <w:rPr>
          <w:rFonts w:ascii="Helvetica" w:hAnsi="Helvetica" w:cs="Helvetica"/>
          <w:b/>
          <w:color w:val="000000" w:themeColor="text1"/>
          <w:sz w:val="20"/>
        </w:rPr>
        <w:t>33</w:t>
      </w:r>
      <w:r w:rsidRPr="00B410A8">
        <w:rPr>
          <w:rFonts w:ascii="Helvetica" w:hAnsi="Helvetica" w:cs="Helvetica"/>
          <w:color w:val="000000" w:themeColor="text1"/>
          <w:sz w:val="20"/>
        </w:rPr>
        <w:t>, 2781-2790.</w:t>
      </w:r>
    </w:p>
    <w:p w14:paraId="2BAC049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01380A2B" w14:textId="77777777" w:rsidR="00F710F0" w:rsidRPr="00B410A8" w:rsidRDefault="00F710F0" w:rsidP="007142AC">
      <w:pPr>
        <w:tabs>
          <w:tab w:val="left" w:pos="540"/>
          <w:tab w:val="left" w:pos="720"/>
          <w:tab w:val="left" w:pos="1160"/>
          <w:tab w:val="left" w:pos="3600"/>
        </w:tabs>
        <w:ind w:left="270" w:hanging="27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(1992).  A model of the human ERG:  Predicting changes in a- and b-wave amplitude and timing with congenital stationary </w:t>
      </w:r>
      <w:proofErr w:type="spellStart"/>
      <w:r w:rsidRPr="00B410A8">
        <w:rPr>
          <w:rFonts w:ascii="Helvetica" w:hAnsi="Helvetica" w:cs="Helvetica"/>
          <w:color w:val="000000" w:themeColor="text1"/>
          <w:sz w:val="20"/>
        </w:rPr>
        <w:t>nightblindness</w:t>
      </w:r>
      <w:proofErr w:type="spellEnd"/>
      <w:r w:rsidRPr="00B410A8">
        <w:rPr>
          <w:rFonts w:ascii="Helvetica" w:hAnsi="Helvetica" w:cs="Helvetica"/>
          <w:color w:val="000000" w:themeColor="text1"/>
          <w:sz w:val="20"/>
        </w:rPr>
        <w:t xml:space="preserve">.  Noninvasive Assessment of the </w:t>
      </w:r>
      <w:proofErr w:type="spellStart"/>
      <w:r w:rsidRPr="00B410A8">
        <w:rPr>
          <w:rFonts w:ascii="Helvetica" w:hAnsi="Helvetica" w:cs="Helvetica"/>
          <w:color w:val="000000" w:themeColor="text1"/>
          <w:sz w:val="20"/>
        </w:rPr>
        <w:t>Visula</w:t>
      </w:r>
      <w:proofErr w:type="spellEnd"/>
      <w:r w:rsidRPr="00B410A8">
        <w:rPr>
          <w:rFonts w:ascii="Helvetica" w:hAnsi="Helvetica" w:cs="Helvetica"/>
          <w:color w:val="000000" w:themeColor="text1"/>
          <w:sz w:val="20"/>
        </w:rPr>
        <w:t xml:space="preserve"> System Technical Digest(OSA), </w:t>
      </w:r>
      <w:r w:rsidRPr="00B410A8">
        <w:rPr>
          <w:rFonts w:ascii="Helvetica" w:hAnsi="Helvetica" w:cs="Helvetica"/>
          <w:b/>
          <w:color w:val="000000" w:themeColor="text1"/>
          <w:sz w:val="20"/>
        </w:rPr>
        <w:t>1</w:t>
      </w:r>
      <w:r w:rsidRPr="00B410A8">
        <w:rPr>
          <w:rFonts w:ascii="Helvetica" w:hAnsi="Helvetica" w:cs="Helvetica"/>
          <w:color w:val="000000" w:themeColor="text1"/>
          <w:sz w:val="20"/>
        </w:rPr>
        <w:t xml:space="preserve">, 124-127. </w:t>
      </w:r>
    </w:p>
    <w:p w14:paraId="5DEABEC7" w14:textId="77777777" w:rsidR="00F710F0" w:rsidRPr="00B410A8" w:rsidRDefault="00F710F0" w:rsidP="007142AC">
      <w:pPr>
        <w:tabs>
          <w:tab w:val="left" w:pos="540"/>
          <w:tab w:val="left" w:pos="720"/>
          <w:tab w:val="left" w:pos="1160"/>
          <w:tab w:val="left" w:pos="3600"/>
        </w:tabs>
        <w:ind w:left="270" w:hanging="270"/>
        <w:rPr>
          <w:rFonts w:ascii="Helvetica" w:hAnsi="Helvetica" w:cs="Helvetica"/>
          <w:color w:val="000000" w:themeColor="text1"/>
          <w:sz w:val="20"/>
        </w:rPr>
      </w:pPr>
    </w:p>
    <w:p w14:paraId="11A5CA1D" w14:textId="77777777" w:rsidR="00F710F0" w:rsidRPr="00B410A8" w:rsidRDefault="00F710F0" w:rsidP="007142AC">
      <w:pPr>
        <w:tabs>
          <w:tab w:val="left" w:pos="720"/>
          <w:tab w:val="left" w:pos="3600"/>
        </w:tabs>
        <w:ind w:left="270" w:hanging="27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(1992). Changes in the gain and the time course of human cone receptors with light adaptation   Advances in Color </w:t>
      </w:r>
      <w:proofErr w:type="spellStart"/>
      <w:r w:rsidRPr="00B410A8">
        <w:rPr>
          <w:rFonts w:ascii="Helvetica" w:hAnsi="Helvetica" w:cs="Helvetica"/>
          <w:color w:val="000000" w:themeColor="text1"/>
          <w:sz w:val="20"/>
        </w:rPr>
        <w:t>VisionTechnical</w:t>
      </w:r>
      <w:proofErr w:type="spellEnd"/>
      <w:r w:rsidRPr="00B410A8">
        <w:rPr>
          <w:rFonts w:ascii="Helvetica" w:hAnsi="Helvetica" w:cs="Helvetica"/>
          <w:color w:val="000000" w:themeColor="text1"/>
          <w:sz w:val="20"/>
        </w:rPr>
        <w:t xml:space="preserve"> Digest (OSA), </w:t>
      </w:r>
      <w:r w:rsidRPr="00B410A8">
        <w:rPr>
          <w:rFonts w:ascii="Helvetica" w:hAnsi="Helvetica" w:cs="Helvetica"/>
          <w:b/>
          <w:color w:val="000000" w:themeColor="text1"/>
          <w:sz w:val="20"/>
        </w:rPr>
        <w:t>4</w:t>
      </w:r>
      <w:r w:rsidRPr="00B410A8">
        <w:rPr>
          <w:rFonts w:ascii="Helvetica" w:hAnsi="Helvetica" w:cs="Helvetica"/>
          <w:color w:val="000000" w:themeColor="text1"/>
          <w:sz w:val="20"/>
        </w:rPr>
        <w:t>, 10-12.</w:t>
      </w:r>
    </w:p>
    <w:p w14:paraId="2047761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08AACC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Birch, D. G., Birch, E.E. The use of models to improve hypothesis delineation: A study of the infant ERG.  In Early Visual Development: Normal and Abnormal.  Simons, K. (ed.) New York:  Oxford </w:t>
      </w:r>
      <w:proofErr w:type="spellStart"/>
      <w:r w:rsidRPr="00B410A8">
        <w:rPr>
          <w:rFonts w:ascii="Helvetica" w:hAnsi="Helvetica" w:cs="Helvetica"/>
          <w:color w:val="000000" w:themeColor="text1"/>
          <w:sz w:val="20"/>
        </w:rPr>
        <w:t>Univeristy</w:t>
      </w:r>
      <w:proofErr w:type="spellEnd"/>
      <w:r w:rsidRPr="00B410A8">
        <w:rPr>
          <w:rFonts w:ascii="Helvetica" w:hAnsi="Helvetica" w:cs="Helvetica"/>
          <w:color w:val="000000" w:themeColor="text1"/>
          <w:sz w:val="20"/>
        </w:rPr>
        <w:t xml:space="preserve"> Press.  1993, 517-535.</w:t>
      </w:r>
    </w:p>
    <w:p w14:paraId="1313D06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A2F8FA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Seiple</w:t>
      </w:r>
      <w:proofErr w:type="spellEnd"/>
      <w:r w:rsidRPr="00B410A8">
        <w:rPr>
          <w:rFonts w:ascii="Helvetica" w:hAnsi="Helvetica" w:cs="Helvetica"/>
          <w:color w:val="000000" w:themeColor="text1"/>
          <w:sz w:val="20"/>
        </w:rPr>
        <w:t xml:space="preserve">, W., </w:t>
      </w:r>
      <w:proofErr w:type="spellStart"/>
      <w:r w:rsidRPr="00B410A8">
        <w:rPr>
          <w:rFonts w:ascii="Helvetica" w:hAnsi="Helvetica" w:cs="Helvetica"/>
          <w:color w:val="000000" w:themeColor="text1"/>
          <w:sz w:val="20"/>
        </w:rPr>
        <w:t>Holopigian</w:t>
      </w:r>
      <w:proofErr w:type="spellEnd"/>
      <w:r w:rsidRPr="00B410A8">
        <w:rPr>
          <w:rFonts w:ascii="Helvetica" w:hAnsi="Helvetica" w:cs="Helvetica"/>
          <w:color w:val="000000" w:themeColor="text1"/>
          <w:sz w:val="20"/>
        </w:rPr>
        <w:t xml:space="preserve">, K., Greenstein, V. and Hood, D.C.  Sites of cone system sensitivity loss in retinitis pigmentosa. Invest. Ophthalmol. Vis Sci. , 1993, </w:t>
      </w:r>
      <w:r w:rsidRPr="00B410A8">
        <w:rPr>
          <w:rFonts w:ascii="Helvetica" w:hAnsi="Helvetica" w:cs="Helvetica"/>
          <w:b/>
          <w:color w:val="000000" w:themeColor="text1"/>
          <w:sz w:val="20"/>
        </w:rPr>
        <w:t>34</w:t>
      </w:r>
      <w:r w:rsidRPr="00B410A8">
        <w:rPr>
          <w:rFonts w:ascii="Helvetica" w:hAnsi="Helvetica" w:cs="Helvetica"/>
          <w:color w:val="000000" w:themeColor="text1"/>
          <w:sz w:val="20"/>
        </w:rPr>
        <w:t>:2638-2645.</w:t>
      </w:r>
    </w:p>
    <w:p w14:paraId="0DA60FDF" w14:textId="77777777" w:rsidR="00F710F0" w:rsidRPr="00B410A8" w:rsidRDefault="00F710F0" w:rsidP="007142AC">
      <w:pPr>
        <w:tabs>
          <w:tab w:val="left" w:pos="720"/>
          <w:tab w:val="left" w:pos="3600"/>
        </w:tabs>
        <w:rPr>
          <w:rFonts w:ascii="Helvetica" w:hAnsi="Helvetica" w:cs="Helvetica"/>
          <w:color w:val="000000" w:themeColor="text1"/>
          <w:sz w:val="20"/>
        </w:rPr>
      </w:pPr>
    </w:p>
    <w:p w14:paraId="36BBA59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Greenstein, V.C., Shapiro, A., Hood, D.C. and Zaidi, Q. Chromatic and luminance sensitivity in diabetes and glaucoma. J. Opt. Soc. Am. A 1993, </w:t>
      </w:r>
      <w:r w:rsidRPr="00B410A8">
        <w:rPr>
          <w:rFonts w:ascii="Helvetica" w:hAnsi="Helvetica" w:cs="Helvetica"/>
          <w:b/>
          <w:color w:val="000000" w:themeColor="text1"/>
          <w:sz w:val="20"/>
        </w:rPr>
        <w:t>10,</w:t>
      </w:r>
      <w:r w:rsidRPr="00B410A8">
        <w:rPr>
          <w:rFonts w:ascii="Helvetica" w:hAnsi="Helvetica" w:cs="Helvetica"/>
          <w:color w:val="000000" w:themeColor="text1"/>
          <w:sz w:val="20"/>
        </w:rPr>
        <w:t xml:space="preserve"> 1785-1791.</w:t>
      </w:r>
    </w:p>
    <w:p w14:paraId="57CB976C"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387CEBB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Shady, S. Birch, D. G.  Heterogeneity in retinal disease and the computational model of the human rod response.   Journal of the Optical Society of America, 1993, </w:t>
      </w:r>
      <w:r w:rsidRPr="00B410A8">
        <w:rPr>
          <w:rFonts w:ascii="Helvetica" w:hAnsi="Helvetica" w:cs="Helvetica"/>
          <w:b/>
          <w:color w:val="000000" w:themeColor="text1"/>
          <w:sz w:val="20"/>
        </w:rPr>
        <w:t>10</w:t>
      </w:r>
      <w:r w:rsidRPr="00B410A8">
        <w:rPr>
          <w:rFonts w:ascii="Helvetica" w:hAnsi="Helvetica" w:cs="Helvetica"/>
          <w:color w:val="000000" w:themeColor="text1"/>
          <w:sz w:val="20"/>
        </w:rPr>
        <w:t>, 1624-1630.</w:t>
      </w:r>
    </w:p>
    <w:p w14:paraId="2B6BB16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D80D7A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Light adaptation of human rod receptors:  The leading edge of the human a-wave and models of rod receptor activity.  Vision Research,1993, </w:t>
      </w:r>
      <w:r w:rsidRPr="00B410A8">
        <w:rPr>
          <w:rFonts w:ascii="Helvetica" w:hAnsi="Helvetica" w:cs="Helvetica"/>
          <w:b/>
          <w:color w:val="000000" w:themeColor="text1"/>
          <w:sz w:val="20"/>
        </w:rPr>
        <w:t>33</w:t>
      </w:r>
      <w:r w:rsidRPr="00B410A8">
        <w:rPr>
          <w:rFonts w:ascii="Helvetica" w:hAnsi="Helvetica" w:cs="Helvetica"/>
          <w:color w:val="000000" w:themeColor="text1"/>
          <w:sz w:val="20"/>
        </w:rPr>
        <w:t>, 1605-1618.</w:t>
      </w:r>
    </w:p>
    <w:p w14:paraId="32DD7CA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603F6D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Human cone receptor activity:  The leading edge of the a-wave and models of receptor activity.  Visual Neuroscience, 1993, </w:t>
      </w:r>
      <w:r w:rsidRPr="00B410A8">
        <w:rPr>
          <w:rFonts w:ascii="Helvetica" w:hAnsi="Helvetica" w:cs="Helvetica"/>
          <w:b/>
          <w:color w:val="000000" w:themeColor="text1"/>
          <w:sz w:val="20"/>
        </w:rPr>
        <w:t>10</w:t>
      </w:r>
      <w:r w:rsidRPr="00B410A8">
        <w:rPr>
          <w:rFonts w:ascii="Helvetica" w:hAnsi="Helvetica" w:cs="Helvetica"/>
          <w:color w:val="000000" w:themeColor="text1"/>
          <w:sz w:val="20"/>
        </w:rPr>
        <w:t>, 857-871.</w:t>
      </w:r>
    </w:p>
    <w:p w14:paraId="1121B70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5784DD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Shady, S., and Birch, D. G. (1993).  Interpretation of Naka-Rushton parameters from patients with ADRP and CRD.  Noninvasive Assessment of the Visual System Technical Digest 1993(OSA), </w:t>
      </w:r>
      <w:r w:rsidRPr="00B410A8">
        <w:rPr>
          <w:rFonts w:ascii="Helvetica" w:hAnsi="Helvetica" w:cs="Helvetica"/>
          <w:b/>
          <w:color w:val="000000" w:themeColor="text1"/>
          <w:sz w:val="20"/>
        </w:rPr>
        <w:t>2</w:t>
      </w:r>
      <w:r w:rsidRPr="00B410A8">
        <w:rPr>
          <w:rFonts w:ascii="Helvetica" w:hAnsi="Helvetica" w:cs="Helvetica"/>
          <w:color w:val="000000" w:themeColor="text1"/>
          <w:sz w:val="20"/>
        </w:rPr>
        <w:t>, 338-342.</w:t>
      </w:r>
    </w:p>
    <w:p w14:paraId="034FA62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21A4CBC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w:t>
      </w:r>
      <w:proofErr w:type="spellStart"/>
      <w:r w:rsidRPr="00B410A8">
        <w:rPr>
          <w:rFonts w:ascii="Helvetica" w:hAnsi="Helvetica" w:cs="Helvetica"/>
          <w:color w:val="000000" w:themeColor="text1"/>
          <w:sz w:val="20"/>
        </w:rPr>
        <w:t>C.Shady</w:t>
      </w:r>
      <w:proofErr w:type="spellEnd"/>
      <w:r w:rsidRPr="00B410A8">
        <w:rPr>
          <w:rFonts w:ascii="Helvetica" w:hAnsi="Helvetica" w:cs="Helvetica"/>
          <w:color w:val="000000" w:themeColor="text1"/>
          <w:sz w:val="20"/>
        </w:rPr>
        <w:t xml:space="preserve">, S, and Birch, D. G.  Understanding changes in the b-wave of the ERG caused by heterogeneous receptor damage.  Investigative Ophthalmology and Visual Science, 1994, </w:t>
      </w:r>
      <w:r w:rsidRPr="00B410A8">
        <w:rPr>
          <w:rFonts w:ascii="Helvetica" w:hAnsi="Helvetica" w:cs="Helvetica"/>
          <w:b/>
          <w:color w:val="000000" w:themeColor="text1"/>
          <w:sz w:val="20"/>
        </w:rPr>
        <w:t>35</w:t>
      </w:r>
      <w:r w:rsidRPr="00B410A8">
        <w:rPr>
          <w:rFonts w:ascii="Helvetica" w:hAnsi="Helvetica" w:cs="Helvetica"/>
          <w:color w:val="000000" w:themeColor="text1"/>
          <w:sz w:val="20"/>
        </w:rPr>
        <w:t xml:space="preserve">, 2477-2488. </w:t>
      </w:r>
    </w:p>
    <w:p w14:paraId="4A29727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33186D4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Rod phototransduction in retinitis pigmentosa:  Estimation and interpretation of parameters derived from the rod a-wave.  Investigative Ophthalmology and Visual Science, 1994, </w:t>
      </w:r>
      <w:r w:rsidRPr="00B410A8">
        <w:rPr>
          <w:rFonts w:ascii="Helvetica" w:hAnsi="Helvetica" w:cs="Helvetica"/>
          <w:b/>
          <w:color w:val="000000" w:themeColor="text1"/>
          <w:sz w:val="20"/>
        </w:rPr>
        <w:t>35</w:t>
      </w:r>
      <w:r w:rsidRPr="00B410A8">
        <w:rPr>
          <w:rFonts w:ascii="Helvetica" w:hAnsi="Helvetica" w:cs="Helvetica"/>
          <w:color w:val="000000" w:themeColor="text1"/>
          <w:sz w:val="20"/>
        </w:rPr>
        <w:t>, 2948-2961.</w:t>
      </w:r>
    </w:p>
    <w:p w14:paraId="4B2461C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4DC70EB7" w14:textId="77777777" w:rsidR="00F710F0" w:rsidRPr="00B410A8" w:rsidRDefault="00F710F0" w:rsidP="007142AC">
      <w:pPr>
        <w:tabs>
          <w:tab w:val="left" w:pos="540"/>
          <w:tab w:val="left" w:pos="720"/>
          <w:tab w:val="left" w:pos="1160"/>
          <w:tab w:val="left" w:pos="3600"/>
        </w:tabs>
        <w:ind w:left="270" w:hanging="270"/>
        <w:rPr>
          <w:rFonts w:ascii="Helvetica" w:hAnsi="Helvetica" w:cs="Helvetica"/>
          <w:color w:val="000000" w:themeColor="text1"/>
          <w:sz w:val="20"/>
        </w:rPr>
      </w:pPr>
      <w:proofErr w:type="spellStart"/>
      <w:r w:rsidRPr="00B410A8">
        <w:rPr>
          <w:rFonts w:ascii="Helvetica" w:hAnsi="Helvetica" w:cs="Helvetica"/>
          <w:color w:val="000000" w:themeColor="text1"/>
          <w:sz w:val="20"/>
        </w:rPr>
        <w:lastRenderedPageBreak/>
        <w:t>BIrch</w:t>
      </w:r>
      <w:proofErr w:type="spellEnd"/>
      <w:r w:rsidRPr="00B410A8">
        <w:rPr>
          <w:rFonts w:ascii="Helvetica" w:hAnsi="Helvetica" w:cs="Helvetica"/>
          <w:color w:val="000000" w:themeColor="text1"/>
          <w:sz w:val="20"/>
        </w:rPr>
        <w:t xml:space="preserve">, D. G., Hood, D. C., </w:t>
      </w:r>
      <w:proofErr w:type="spellStart"/>
      <w:r w:rsidRPr="00B410A8">
        <w:rPr>
          <w:rFonts w:ascii="Helvetica" w:hAnsi="Helvetica" w:cs="Helvetica"/>
          <w:color w:val="000000" w:themeColor="text1"/>
          <w:sz w:val="20"/>
        </w:rPr>
        <w:t>Nusinowitz</w:t>
      </w:r>
      <w:proofErr w:type="spellEnd"/>
      <w:r w:rsidRPr="00B410A8">
        <w:rPr>
          <w:rFonts w:ascii="Helvetica" w:hAnsi="Helvetica" w:cs="Helvetica"/>
          <w:color w:val="000000" w:themeColor="text1"/>
          <w:sz w:val="20"/>
        </w:rPr>
        <w:t xml:space="preserve">, S., and Pepperberg, D. R. (1994) Recovery from activation in human rods. Vision Science and Its Application, 1994 Technical Digest Series, Vol 2 (OSA), 272-275. </w:t>
      </w:r>
    </w:p>
    <w:p w14:paraId="688C6802" w14:textId="77777777" w:rsidR="00F710F0" w:rsidRPr="00B410A8" w:rsidRDefault="00F710F0" w:rsidP="007142AC">
      <w:pPr>
        <w:tabs>
          <w:tab w:val="left" w:pos="720"/>
          <w:tab w:val="left" w:pos="3600"/>
        </w:tabs>
        <w:ind w:left="270" w:hanging="270"/>
        <w:rPr>
          <w:rFonts w:ascii="Helvetica" w:hAnsi="Helvetica" w:cs="Helvetica"/>
          <w:color w:val="000000" w:themeColor="text1"/>
          <w:sz w:val="20"/>
        </w:rPr>
      </w:pPr>
    </w:p>
    <w:p w14:paraId="6D7EF349" w14:textId="77777777" w:rsidR="00F710F0" w:rsidRPr="00B410A8" w:rsidRDefault="00F710F0" w:rsidP="007142AC">
      <w:pPr>
        <w:tabs>
          <w:tab w:val="left" w:pos="720"/>
          <w:tab w:val="left" w:pos="3600"/>
        </w:tabs>
        <w:ind w:left="270" w:hanging="27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(1994).  The human rod a-wave and </w:t>
      </w:r>
      <w:proofErr w:type="spellStart"/>
      <w:r w:rsidRPr="00B410A8">
        <w:rPr>
          <w:rFonts w:ascii="Helvetica" w:hAnsi="Helvetica" w:cs="Helvetica"/>
          <w:color w:val="000000" w:themeColor="text1"/>
          <w:sz w:val="20"/>
        </w:rPr>
        <w:t>phototransduciton</w:t>
      </w:r>
      <w:proofErr w:type="spellEnd"/>
      <w:r w:rsidRPr="00B410A8">
        <w:rPr>
          <w:rFonts w:ascii="Helvetica" w:hAnsi="Helvetica" w:cs="Helvetica"/>
          <w:color w:val="000000" w:themeColor="text1"/>
          <w:sz w:val="20"/>
        </w:rPr>
        <w:t>:  Interpreting the fit of the Lamb and Pugh model.  Vision Science and Its Application, 1994 Technical Digest Series, Vol 2 (OSA), 268-271.</w:t>
      </w:r>
    </w:p>
    <w:p w14:paraId="3A481A33" w14:textId="77777777" w:rsidR="00F710F0" w:rsidRPr="00B410A8" w:rsidRDefault="00F710F0" w:rsidP="007142AC">
      <w:pPr>
        <w:tabs>
          <w:tab w:val="left" w:pos="720"/>
          <w:tab w:val="left" w:pos="3600"/>
        </w:tabs>
        <w:ind w:left="270" w:hanging="270"/>
        <w:rPr>
          <w:rFonts w:ascii="Helvetica" w:hAnsi="Helvetica" w:cs="Helvetica"/>
          <w:color w:val="000000" w:themeColor="text1"/>
          <w:sz w:val="20"/>
        </w:rPr>
      </w:pPr>
    </w:p>
    <w:p w14:paraId="7B21F8E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b/>
          <w:color w:val="000000" w:themeColor="text1"/>
          <w:sz w:val="20"/>
        </w:rPr>
      </w:pPr>
      <w:r w:rsidRPr="00B410A8">
        <w:rPr>
          <w:rFonts w:ascii="Helvetica" w:hAnsi="Helvetica" w:cs="Helvetica"/>
          <w:color w:val="000000" w:themeColor="text1"/>
          <w:sz w:val="20"/>
        </w:rPr>
        <w:t>Hood, D. C. and Birch, D. G.  Computational models of rod-driven retinal activity.  IEEE Engineering in Medicine and Biology. 1995, 59-66.</w:t>
      </w:r>
    </w:p>
    <w:p w14:paraId="6156C91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96CD436"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Shady, S., Hood, D. C. and Birch, D. G.  Rod phototransduction in retinitis pigmentosa:  Distinguishing alternative mechanisms of degeneration.  Investigative Ophthalmology and Visual Science, 1995, </w:t>
      </w:r>
      <w:r w:rsidRPr="00B410A8">
        <w:rPr>
          <w:rFonts w:ascii="Helvetica" w:hAnsi="Helvetica" w:cs="Helvetica"/>
          <w:b/>
          <w:color w:val="000000" w:themeColor="text1"/>
          <w:sz w:val="20"/>
        </w:rPr>
        <w:t>36</w:t>
      </w:r>
      <w:r w:rsidRPr="00B410A8">
        <w:rPr>
          <w:rFonts w:ascii="Helvetica" w:hAnsi="Helvetica" w:cs="Helvetica"/>
          <w:color w:val="000000" w:themeColor="text1"/>
          <w:sz w:val="20"/>
        </w:rPr>
        <w:t>, 1027-1037.</w:t>
      </w:r>
    </w:p>
    <w:p w14:paraId="3F16148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4D1F458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w:t>
      </w:r>
      <w:proofErr w:type="spellStart"/>
      <w:r w:rsidRPr="00B410A8">
        <w:rPr>
          <w:rFonts w:ascii="Helvetica" w:hAnsi="Helvetica" w:cs="Helvetica"/>
          <w:color w:val="000000" w:themeColor="text1"/>
          <w:sz w:val="20"/>
        </w:rPr>
        <w:t>Cideciyan</w:t>
      </w:r>
      <w:proofErr w:type="spellEnd"/>
      <w:r w:rsidRPr="00B410A8">
        <w:rPr>
          <w:rFonts w:ascii="Helvetica" w:hAnsi="Helvetica" w:cs="Helvetica"/>
          <w:color w:val="000000" w:themeColor="text1"/>
          <w:sz w:val="20"/>
        </w:rPr>
        <w:t xml:space="preserve">, A. V., Roman, A. J., and Jacobson, S. G. Enhanced S cone syndrome: Evidence for an abnormally large number of S cones.  Vision Research, 1995, </w:t>
      </w:r>
      <w:r w:rsidRPr="00B410A8">
        <w:rPr>
          <w:rFonts w:ascii="Helvetica" w:hAnsi="Helvetica" w:cs="Helvetica"/>
          <w:b/>
          <w:color w:val="000000" w:themeColor="text1"/>
          <w:sz w:val="20"/>
        </w:rPr>
        <w:t xml:space="preserve">35, </w:t>
      </w:r>
      <w:r w:rsidRPr="00B410A8">
        <w:rPr>
          <w:rFonts w:ascii="Helvetica" w:hAnsi="Helvetica" w:cs="Helvetica"/>
          <w:color w:val="000000" w:themeColor="text1"/>
          <w:sz w:val="20"/>
        </w:rPr>
        <w:t>1473-1481.</w:t>
      </w:r>
    </w:p>
    <w:p w14:paraId="43BA4F5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D83730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Birch, D. G., Hood, D. C., </w:t>
      </w:r>
      <w:proofErr w:type="spellStart"/>
      <w:r w:rsidRPr="00B410A8">
        <w:rPr>
          <w:rFonts w:ascii="Helvetica" w:hAnsi="Helvetica" w:cs="Helvetica"/>
          <w:color w:val="000000" w:themeColor="text1"/>
          <w:sz w:val="20"/>
        </w:rPr>
        <w:t>Nusinowitz</w:t>
      </w:r>
      <w:proofErr w:type="spellEnd"/>
      <w:r w:rsidRPr="00B410A8">
        <w:rPr>
          <w:rFonts w:ascii="Helvetica" w:hAnsi="Helvetica" w:cs="Helvetica"/>
          <w:color w:val="000000" w:themeColor="text1"/>
          <w:sz w:val="20"/>
        </w:rPr>
        <w:t>, S. and Pepperberg, D. R.  Abnormal activation and inactivation mechanisms of rod transduction in patients with autosomal dominant retinitis pigmentosa and the pro-23-his mutation.   Investigative Ophthalmology and Visual Science, 1995, 1603-1614.</w:t>
      </w:r>
    </w:p>
    <w:p w14:paraId="16E0E85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4D3E947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Nusinowitz</w:t>
      </w:r>
      <w:proofErr w:type="spellEnd"/>
      <w:r w:rsidRPr="00B410A8">
        <w:rPr>
          <w:rFonts w:ascii="Helvetica" w:hAnsi="Helvetica" w:cs="Helvetica"/>
          <w:color w:val="000000" w:themeColor="text1"/>
          <w:sz w:val="20"/>
        </w:rPr>
        <w:t xml:space="preserve">, S., Birch, D. G., and Hood, D. C.  Rod transduction parameters from the a-wave of local receptor populations. Journal of the Optical Society of America, 1995, </w:t>
      </w:r>
      <w:r w:rsidRPr="00B410A8">
        <w:rPr>
          <w:rFonts w:ascii="Helvetica" w:hAnsi="Helvetica" w:cs="Helvetica"/>
          <w:b/>
          <w:color w:val="000000" w:themeColor="text1"/>
          <w:sz w:val="20"/>
        </w:rPr>
        <w:t>12</w:t>
      </w:r>
      <w:r w:rsidRPr="00B410A8">
        <w:rPr>
          <w:rFonts w:ascii="Helvetica" w:hAnsi="Helvetica" w:cs="Helvetica"/>
          <w:color w:val="000000" w:themeColor="text1"/>
          <w:sz w:val="20"/>
        </w:rPr>
        <w:t>, 2259-2266.</w:t>
      </w:r>
    </w:p>
    <w:p w14:paraId="74D390C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365BE17"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Wiegand, T. E., Hood, D. C., and Graham, N. V.  Testing a computational model of light-adaptation dynamics.  Vision Research, 1995, </w:t>
      </w:r>
      <w:r w:rsidRPr="00B410A8">
        <w:rPr>
          <w:rFonts w:ascii="Helvetica" w:hAnsi="Helvetica" w:cs="Helvetica"/>
          <w:b/>
          <w:color w:val="000000" w:themeColor="text1"/>
          <w:sz w:val="20"/>
        </w:rPr>
        <w:t>35</w:t>
      </w:r>
      <w:r w:rsidRPr="00B410A8">
        <w:rPr>
          <w:rFonts w:ascii="Helvetica" w:hAnsi="Helvetica" w:cs="Helvetica"/>
          <w:color w:val="000000" w:themeColor="text1"/>
          <w:sz w:val="20"/>
        </w:rPr>
        <w:t>, 3037-3051.</w:t>
      </w:r>
    </w:p>
    <w:p w14:paraId="213A612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7AF000B" w14:textId="77777777" w:rsidR="00F710F0" w:rsidRPr="00B410A8" w:rsidRDefault="00F710F0" w:rsidP="007142AC">
      <w:pPr>
        <w:tabs>
          <w:tab w:val="left" w:pos="540"/>
          <w:tab w:val="left" w:pos="720"/>
          <w:tab w:val="left" w:pos="1160"/>
          <w:tab w:val="left" w:pos="3600"/>
          <w:tab w:val="left" w:pos="4950"/>
          <w:tab w:val="left" w:pos="8910"/>
          <w:tab w:val="left" w:pos="9630"/>
          <w:tab w:val="left" w:pos="10440"/>
        </w:tabs>
        <w:ind w:left="360" w:hanging="360"/>
        <w:jc w:val="both"/>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Abnormal cone receptor activity in patients with hereditary degeneration. Chapter in Degenerative Diseases of the Retina.  Eds: R. E. Anderson et </w:t>
      </w:r>
      <w:proofErr w:type="gramStart"/>
      <w:r w:rsidRPr="00B410A8">
        <w:rPr>
          <w:rFonts w:ascii="Helvetica" w:hAnsi="Helvetica" w:cs="Helvetica"/>
          <w:color w:val="000000" w:themeColor="text1"/>
          <w:sz w:val="20"/>
        </w:rPr>
        <w:t>al,.</w:t>
      </w:r>
      <w:proofErr w:type="gramEnd"/>
      <w:r w:rsidRPr="00B410A8">
        <w:rPr>
          <w:rFonts w:ascii="Helvetica" w:hAnsi="Helvetica" w:cs="Helvetica"/>
          <w:color w:val="000000" w:themeColor="text1"/>
          <w:sz w:val="20"/>
        </w:rPr>
        <w:t xml:space="preserve"> 1995, 349-358.</w:t>
      </w:r>
    </w:p>
    <w:p w14:paraId="6FA19A22" w14:textId="77777777" w:rsidR="00F710F0" w:rsidRPr="00B410A8" w:rsidRDefault="00F710F0" w:rsidP="007142AC">
      <w:pPr>
        <w:tabs>
          <w:tab w:val="left" w:pos="540"/>
          <w:tab w:val="left" w:pos="720"/>
          <w:tab w:val="left" w:pos="1160"/>
          <w:tab w:val="left" w:pos="3600"/>
          <w:tab w:val="left" w:pos="4950"/>
          <w:tab w:val="left" w:pos="8910"/>
          <w:tab w:val="left" w:pos="9630"/>
          <w:tab w:val="left" w:pos="10440"/>
        </w:tabs>
        <w:ind w:left="360" w:hanging="360"/>
        <w:jc w:val="both"/>
        <w:rPr>
          <w:rFonts w:ascii="Helvetica" w:hAnsi="Helvetica" w:cs="Helvetica"/>
          <w:color w:val="000000" w:themeColor="text1"/>
          <w:sz w:val="20"/>
        </w:rPr>
      </w:pPr>
    </w:p>
    <w:p w14:paraId="25A2F906"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Birch, D. G. and Hood, D. C. Abnormal rod photoreceptor function in retinitis pigmentosa. Chapter in Degenerative Diseases of the Retina.  Eds: R. E. Anderson et al, 1995, 359-370.</w:t>
      </w:r>
    </w:p>
    <w:p w14:paraId="7838199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B3AC1D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Gratton, G., </w:t>
      </w:r>
      <w:proofErr w:type="spellStart"/>
      <w:r w:rsidRPr="00B410A8">
        <w:rPr>
          <w:rFonts w:ascii="Helvetica" w:hAnsi="Helvetica" w:cs="Helvetica"/>
          <w:color w:val="000000" w:themeColor="text1"/>
          <w:sz w:val="20"/>
        </w:rPr>
        <w:t>Corballis</w:t>
      </w:r>
      <w:proofErr w:type="spellEnd"/>
      <w:r w:rsidRPr="00B410A8">
        <w:rPr>
          <w:rFonts w:ascii="Helvetica" w:hAnsi="Helvetica" w:cs="Helvetica"/>
          <w:color w:val="000000" w:themeColor="text1"/>
          <w:sz w:val="20"/>
        </w:rPr>
        <w:t xml:space="preserve">, P. M., Cho, E., </w:t>
      </w:r>
      <w:proofErr w:type="spellStart"/>
      <w:r w:rsidRPr="00B410A8">
        <w:rPr>
          <w:rFonts w:ascii="Helvetica" w:hAnsi="Helvetica" w:cs="Helvetica"/>
          <w:color w:val="000000" w:themeColor="text1"/>
          <w:sz w:val="20"/>
        </w:rPr>
        <w:t>Fabiani</w:t>
      </w:r>
      <w:proofErr w:type="spellEnd"/>
      <w:r w:rsidRPr="00B410A8">
        <w:rPr>
          <w:rFonts w:ascii="Helvetica" w:hAnsi="Helvetica" w:cs="Helvetica"/>
          <w:color w:val="000000" w:themeColor="text1"/>
          <w:sz w:val="20"/>
        </w:rPr>
        <w:t xml:space="preserve">, M., and Hood, D. C. Shades of gray matter:  Noninvasive optical images of human brain responses during visual stimulation.  Psychophysiology, 1995, </w:t>
      </w:r>
      <w:r w:rsidRPr="00B410A8">
        <w:rPr>
          <w:rFonts w:ascii="Helvetica" w:hAnsi="Helvetica" w:cs="Helvetica"/>
          <w:b/>
          <w:color w:val="000000" w:themeColor="text1"/>
          <w:sz w:val="20"/>
        </w:rPr>
        <w:t>32</w:t>
      </w:r>
      <w:r w:rsidRPr="00B410A8">
        <w:rPr>
          <w:rFonts w:ascii="Helvetica" w:hAnsi="Helvetica" w:cs="Helvetica"/>
          <w:color w:val="000000" w:themeColor="text1"/>
          <w:sz w:val="20"/>
        </w:rPr>
        <w:t>, 505-509.</w:t>
      </w:r>
    </w:p>
    <w:p w14:paraId="382A7AD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0B6827C" w14:textId="77777777" w:rsidR="00F710F0" w:rsidRPr="00B410A8" w:rsidRDefault="00F710F0" w:rsidP="007142AC">
      <w:pPr>
        <w:tabs>
          <w:tab w:val="left" w:pos="540"/>
          <w:tab w:val="left" w:pos="720"/>
          <w:tab w:val="left" w:pos="1160"/>
          <w:tab w:val="left" w:pos="3600"/>
        </w:tabs>
        <w:ind w:left="270" w:hanging="270"/>
        <w:rPr>
          <w:rFonts w:ascii="Helvetica" w:hAnsi="Helvetica" w:cs="Helvetica"/>
          <w:color w:val="000000" w:themeColor="text1"/>
          <w:sz w:val="20"/>
        </w:rPr>
      </w:pPr>
      <w:r w:rsidRPr="00B410A8">
        <w:rPr>
          <w:rFonts w:ascii="Helvetica" w:hAnsi="Helvetica" w:cs="Helvetica"/>
          <w:color w:val="000000" w:themeColor="text1"/>
          <w:sz w:val="20"/>
        </w:rPr>
        <w:t xml:space="preserve">Johnson, M. A., and Hood, D. C. (1995) Rod phototransduction is altered in proliferative central retinal vein occlusion. Vision Science and its Applications ,1995, OSA Technical Digest Series (Optical Society of America, Washington, D.C.), 264-267.  </w:t>
      </w:r>
    </w:p>
    <w:p w14:paraId="04B8B1BB" w14:textId="77777777" w:rsidR="00F710F0" w:rsidRPr="00B410A8" w:rsidRDefault="00F710F0" w:rsidP="007142AC">
      <w:pPr>
        <w:tabs>
          <w:tab w:val="left" w:pos="540"/>
          <w:tab w:val="left" w:pos="720"/>
          <w:tab w:val="left" w:pos="1160"/>
          <w:tab w:val="left" w:pos="3600"/>
        </w:tabs>
        <w:ind w:left="270" w:hanging="270"/>
        <w:rPr>
          <w:rFonts w:ascii="Helvetica" w:hAnsi="Helvetica" w:cs="Helvetica"/>
          <w:color w:val="000000" w:themeColor="text1"/>
          <w:sz w:val="20"/>
        </w:rPr>
      </w:pPr>
    </w:p>
    <w:p w14:paraId="3C870EE0" w14:textId="77777777" w:rsidR="00F710F0" w:rsidRPr="00B410A8" w:rsidRDefault="00F710F0" w:rsidP="007142AC">
      <w:pPr>
        <w:tabs>
          <w:tab w:val="left" w:pos="540"/>
          <w:tab w:val="left" w:pos="720"/>
          <w:tab w:val="left" w:pos="1160"/>
          <w:tab w:val="left" w:pos="3600"/>
        </w:tabs>
        <w:ind w:left="270" w:hanging="270"/>
        <w:rPr>
          <w:rFonts w:ascii="Helvetica" w:hAnsi="Helvetica" w:cs="Helvetica"/>
          <w:color w:val="000000" w:themeColor="text1"/>
          <w:sz w:val="20"/>
        </w:rPr>
      </w:pPr>
      <w:r w:rsidRPr="00B410A8">
        <w:rPr>
          <w:rFonts w:ascii="Helvetica" w:hAnsi="Helvetica" w:cs="Helvetica"/>
          <w:color w:val="000000" w:themeColor="text1"/>
          <w:sz w:val="20"/>
        </w:rPr>
        <w:t xml:space="preserve">Pepperberg, D. R., Hood, D. C., and Birch, David G. (1995) Light adaptation and post-flash recovery in human rods, Vision Science and its Applications ,1995, OSA Technical Digest Series (Optical Society of America, Washington, D.C.), 268-271.  </w:t>
      </w:r>
    </w:p>
    <w:p w14:paraId="24528D34" w14:textId="77777777" w:rsidR="00F710F0" w:rsidRPr="00B410A8" w:rsidRDefault="00F710F0" w:rsidP="007142AC">
      <w:pPr>
        <w:tabs>
          <w:tab w:val="left" w:pos="540"/>
          <w:tab w:val="left" w:pos="720"/>
          <w:tab w:val="left" w:pos="1160"/>
          <w:tab w:val="left" w:pos="3600"/>
        </w:tabs>
        <w:ind w:left="270" w:hanging="270"/>
        <w:rPr>
          <w:rFonts w:ascii="Helvetica" w:hAnsi="Helvetica" w:cs="Helvetica"/>
          <w:color w:val="000000" w:themeColor="text1"/>
          <w:sz w:val="20"/>
        </w:rPr>
      </w:pPr>
    </w:p>
    <w:p w14:paraId="0DFFD7F7" w14:textId="77777777" w:rsidR="00F710F0" w:rsidRPr="00B410A8" w:rsidRDefault="00F710F0" w:rsidP="007142AC">
      <w:pPr>
        <w:tabs>
          <w:tab w:val="left" w:pos="540"/>
          <w:tab w:val="left" w:pos="720"/>
          <w:tab w:val="left" w:pos="1160"/>
          <w:tab w:val="left" w:pos="3600"/>
        </w:tabs>
        <w:ind w:left="270" w:hanging="27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(1995) Retinitis pigmentosa affects cone phototransduction as well As post-synaptic cone activity, Vision Science and its Applications ,1995, OSA Technical Digest Series (Optical Society of America, Washington, D.C.), 272-275.  </w:t>
      </w:r>
    </w:p>
    <w:p w14:paraId="2B0CCA91" w14:textId="77777777" w:rsidR="00F710F0" w:rsidRPr="00B410A8" w:rsidRDefault="00F710F0" w:rsidP="007142AC">
      <w:pPr>
        <w:tabs>
          <w:tab w:val="left" w:pos="540"/>
          <w:tab w:val="left" w:pos="720"/>
          <w:tab w:val="left" w:pos="1160"/>
          <w:tab w:val="left" w:pos="3600"/>
        </w:tabs>
        <w:rPr>
          <w:rFonts w:ascii="Helvetica" w:hAnsi="Helvetica" w:cs="Helvetica"/>
          <w:color w:val="000000" w:themeColor="text1"/>
          <w:sz w:val="20"/>
        </w:rPr>
      </w:pPr>
    </w:p>
    <w:p w14:paraId="24C3DA1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Greenstein, V., Hood, D. C. (1995) </w:t>
      </w:r>
      <w:proofErr w:type="spellStart"/>
      <w:r w:rsidRPr="00B410A8">
        <w:rPr>
          <w:rFonts w:ascii="Helvetica" w:hAnsi="Helvetica" w:cs="Helvetica"/>
          <w:color w:val="000000" w:themeColor="text1"/>
          <w:sz w:val="20"/>
        </w:rPr>
        <w:t>Cideciyan</w:t>
      </w:r>
      <w:proofErr w:type="spellEnd"/>
      <w:r w:rsidRPr="00B410A8">
        <w:rPr>
          <w:rFonts w:ascii="Helvetica" w:hAnsi="Helvetica" w:cs="Helvetica"/>
          <w:color w:val="000000" w:themeColor="text1"/>
          <w:sz w:val="20"/>
        </w:rPr>
        <w:t>, A. V., Jacobson, S. G., Enhanced S cone syndrome: Testing an explanation for hypersensitivity of the S cone system, Vision Science and its Applications ,1995, OSA Technical Digest Series (Optical Society of America, Washington, D.C.), 278-281.</w:t>
      </w:r>
    </w:p>
    <w:p w14:paraId="089388A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EEDC9F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lastRenderedPageBreak/>
        <w:t xml:space="preserve">Hood, D. C. and Birch, D. G. Phototransduction in human cones measured using the a-wave of the ERG.  Vision Research, 1995, </w:t>
      </w:r>
      <w:r w:rsidRPr="00B410A8">
        <w:rPr>
          <w:rFonts w:ascii="Helvetica" w:hAnsi="Helvetica" w:cs="Helvetica"/>
          <w:b/>
          <w:color w:val="000000" w:themeColor="text1"/>
          <w:sz w:val="20"/>
        </w:rPr>
        <w:t>35</w:t>
      </w:r>
      <w:r w:rsidRPr="00B410A8">
        <w:rPr>
          <w:rFonts w:ascii="Helvetica" w:hAnsi="Helvetica" w:cs="Helvetica"/>
          <w:color w:val="000000" w:themeColor="text1"/>
          <w:sz w:val="20"/>
        </w:rPr>
        <w:t>, 2801-2810.</w:t>
      </w:r>
    </w:p>
    <w:p w14:paraId="23696F5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EE0D39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w:t>
      </w:r>
      <w:proofErr w:type="spellStart"/>
      <w:r w:rsidRPr="00B410A8">
        <w:rPr>
          <w:rFonts w:ascii="Helvetica" w:hAnsi="Helvetica" w:cs="Helvetica"/>
          <w:color w:val="000000" w:themeColor="text1"/>
          <w:sz w:val="20"/>
        </w:rPr>
        <w:t>Cideciyan</w:t>
      </w:r>
      <w:proofErr w:type="spellEnd"/>
      <w:r w:rsidRPr="00B410A8">
        <w:rPr>
          <w:rFonts w:ascii="Helvetica" w:hAnsi="Helvetica" w:cs="Helvetica"/>
          <w:color w:val="000000" w:themeColor="text1"/>
          <w:sz w:val="20"/>
        </w:rPr>
        <w:t xml:space="preserve">, A. V., Halevy, D. A., and Jacobson, S. G.  Sites of Disease Action in a Retinopathy with Supernormal and Delayed Rod Electroretinogram b-waves. Vision Research, 1996, </w:t>
      </w:r>
      <w:r w:rsidRPr="00B410A8">
        <w:rPr>
          <w:rFonts w:ascii="Helvetica" w:hAnsi="Helvetica" w:cs="Helvetica"/>
          <w:b/>
          <w:color w:val="000000" w:themeColor="text1"/>
          <w:sz w:val="20"/>
        </w:rPr>
        <w:t xml:space="preserve">36, </w:t>
      </w:r>
      <w:r w:rsidRPr="00B410A8">
        <w:rPr>
          <w:rFonts w:ascii="Helvetica" w:hAnsi="Helvetica" w:cs="Helvetica"/>
          <w:color w:val="000000" w:themeColor="text1"/>
          <w:sz w:val="20"/>
        </w:rPr>
        <w:t>889-902.</w:t>
      </w:r>
    </w:p>
    <w:p w14:paraId="32230FA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061CE09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Johnson, M. A. and Hood, D. C.  Rod photoreceptor transduction is affected in central retinal vein </w:t>
      </w:r>
      <w:proofErr w:type="spellStart"/>
      <w:r w:rsidRPr="00B410A8">
        <w:rPr>
          <w:rFonts w:ascii="Helvetica" w:hAnsi="Helvetica" w:cs="Helvetica"/>
          <w:color w:val="000000" w:themeColor="text1"/>
          <w:sz w:val="20"/>
        </w:rPr>
        <w:t>occulsion</w:t>
      </w:r>
      <w:proofErr w:type="spellEnd"/>
      <w:r w:rsidRPr="00B410A8">
        <w:rPr>
          <w:rFonts w:ascii="Helvetica" w:hAnsi="Helvetica" w:cs="Helvetica"/>
          <w:color w:val="000000" w:themeColor="text1"/>
          <w:sz w:val="20"/>
        </w:rPr>
        <w:t xml:space="preserve"> associated with iris neovascularization. Journal of the Optical Society of America, 1996. </w:t>
      </w:r>
      <w:r w:rsidRPr="00B410A8">
        <w:rPr>
          <w:rFonts w:ascii="Helvetica" w:hAnsi="Helvetica" w:cs="Helvetica"/>
          <w:b/>
          <w:color w:val="000000" w:themeColor="text1"/>
          <w:sz w:val="20"/>
        </w:rPr>
        <w:t>13</w:t>
      </w:r>
      <w:r w:rsidRPr="00B410A8">
        <w:rPr>
          <w:rFonts w:ascii="Helvetica" w:hAnsi="Helvetica" w:cs="Helvetica"/>
          <w:color w:val="000000" w:themeColor="text1"/>
          <w:sz w:val="20"/>
        </w:rPr>
        <w:t>, 572-576.</w:t>
      </w:r>
    </w:p>
    <w:p w14:paraId="1CE1206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03A3F81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Pepperberg, D. R., Birch, D. G., Hofmann, K. P. and Hood, D. C.  Recovery kinetics of human rod </w:t>
      </w:r>
      <w:proofErr w:type="spellStart"/>
      <w:r w:rsidRPr="00B410A8">
        <w:rPr>
          <w:rFonts w:ascii="Helvetica" w:hAnsi="Helvetica" w:cs="Helvetica"/>
          <w:color w:val="000000" w:themeColor="text1"/>
          <w:sz w:val="20"/>
        </w:rPr>
        <w:t>phototransdcution</w:t>
      </w:r>
      <w:proofErr w:type="spellEnd"/>
      <w:r w:rsidRPr="00B410A8">
        <w:rPr>
          <w:rFonts w:ascii="Helvetica" w:hAnsi="Helvetica" w:cs="Helvetica"/>
          <w:color w:val="000000" w:themeColor="text1"/>
          <w:sz w:val="20"/>
        </w:rPr>
        <w:t xml:space="preserve"> inferred from the two-branched a-wave “saturation function”. Journal of the Optical Society of America, 1996. </w:t>
      </w:r>
      <w:r w:rsidRPr="00B410A8">
        <w:rPr>
          <w:rFonts w:ascii="Helvetica" w:hAnsi="Helvetica" w:cs="Helvetica"/>
          <w:b/>
          <w:color w:val="000000" w:themeColor="text1"/>
          <w:sz w:val="20"/>
        </w:rPr>
        <w:t>13</w:t>
      </w:r>
      <w:r w:rsidRPr="00B410A8">
        <w:rPr>
          <w:rFonts w:ascii="Helvetica" w:hAnsi="Helvetica" w:cs="Helvetica"/>
          <w:color w:val="000000" w:themeColor="text1"/>
          <w:sz w:val="20"/>
        </w:rPr>
        <w:t>, 586-600.</w:t>
      </w:r>
    </w:p>
    <w:p w14:paraId="44705AF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255DEDA7"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The b-wave of the scotopic (rod) ERG as a measure of the activity of human on-bipolar cells. Journal of the Optical Society of America, 1996. </w:t>
      </w:r>
      <w:r w:rsidRPr="00B410A8">
        <w:rPr>
          <w:rFonts w:ascii="Helvetica" w:hAnsi="Helvetica" w:cs="Helvetica"/>
          <w:b/>
          <w:color w:val="000000" w:themeColor="text1"/>
          <w:sz w:val="20"/>
        </w:rPr>
        <w:t>13</w:t>
      </w:r>
      <w:r w:rsidRPr="00B410A8">
        <w:rPr>
          <w:rFonts w:ascii="Helvetica" w:hAnsi="Helvetica" w:cs="Helvetica"/>
          <w:color w:val="000000" w:themeColor="text1"/>
          <w:sz w:val="20"/>
        </w:rPr>
        <w:t>, 623-633.</w:t>
      </w:r>
    </w:p>
    <w:p w14:paraId="1F72DD3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49C32C9"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Abnormalities of the retinal cone system in retinitis pigmentosa. Vision Research, 1996, </w:t>
      </w:r>
      <w:r w:rsidRPr="00B410A8">
        <w:rPr>
          <w:rFonts w:ascii="Helvetica" w:hAnsi="Helvetica" w:cs="Helvetica"/>
          <w:b/>
          <w:color w:val="000000" w:themeColor="text1"/>
          <w:sz w:val="20"/>
        </w:rPr>
        <w:t>36</w:t>
      </w:r>
      <w:r w:rsidRPr="00B410A8">
        <w:rPr>
          <w:rFonts w:ascii="Helvetica" w:hAnsi="Helvetica" w:cs="Helvetica"/>
          <w:color w:val="000000" w:themeColor="text1"/>
          <w:sz w:val="20"/>
        </w:rPr>
        <w:t>, 1699-1709.</w:t>
      </w:r>
    </w:p>
    <w:p w14:paraId="47551346"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25D13E7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Greenstein, V., Zaidi, Q., Hood, D. C., </w:t>
      </w:r>
      <w:proofErr w:type="spellStart"/>
      <w:r w:rsidRPr="00B410A8">
        <w:rPr>
          <w:rFonts w:ascii="Helvetica" w:hAnsi="Helvetica" w:cs="Helvetica"/>
          <w:color w:val="000000" w:themeColor="text1"/>
          <w:sz w:val="20"/>
        </w:rPr>
        <w:t>DeBonet</w:t>
      </w:r>
      <w:proofErr w:type="spellEnd"/>
      <w:r w:rsidRPr="00B410A8">
        <w:rPr>
          <w:rFonts w:ascii="Helvetica" w:hAnsi="Helvetica" w:cs="Helvetica"/>
          <w:color w:val="000000" w:themeColor="text1"/>
          <w:sz w:val="20"/>
        </w:rPr>
        <w:t xml:space="preserve">, J., </w:t>
      </w:r>
      <w:proofErr w:type="spellStart"/>
      <w:r w:rsidRPr="00B410A8">
        <w:rPr>
          <w:rFonts w:ascii="Helvetica" w:hAnsi="Helvetica" w:cs="Helvetica"/>
          <w:color w:val="000000" w:themeColor="text1"/>
          <w:sz w:val="20"/>
        </w:rPr>
        <w:t>Spehar</w:t>
      </w:r>
      <w:proofErr w:type="spellEnd"/>
      <w:r w:rsidRPr="00B410A8">
        <w:rPr>
          <w:rFonts w:ascii="Helvetica" w:hAnsi="Helvetica" w:cs="Helvetica"/>
          <w:color w:val="000000" w:themeColor="text1"/>
          <w:sz w:val="20"/>
        </w:rPr>
        <w:t xml:space="preserve">, B., </w:t>
      </w:r>
      <w:proofErr w:type="spellStart"/>
      <w:r w:rsidRPr="00B410A8">
        <w:rPr>
          <w:rFonts w:ascii="Helvetica" w:hAnsi="Helvetica" w:cs="Helvetica"/>
          <w:color w:val="000000" w:themeColor="text1"/>
          <w:sz w:val="20"/>
        </w:rPr>
        <w:t>Cideciyan</w:t>
      </w:r>
      <w:proofErr w:type="spellEnd"/>
      <w:r w:rsidRPr="00B410A8">
        <w:rPr>
          <w:rFonts w:ascii="Helvetica" w:hAnsi="Helvetica" w:cs="Helvetica"/>
          <w:color w:val="000000" w:themeColor="text1"/>
          <w:sz w:val="20"/>
        </w:rPr>
        <w:t xml:space="preserve">, A. V., and Jacobson, S. G. The enhanced s cone syndrome: an analysis of </w:t>
      </w:r>
      <w:proofErr w:type="spellStart"/>
      <w:r w:rsidRPr="00B410A8">
        <w:rPr>
          <w:rFonts w:ascii="Helvetica" w:hAnsi="Helvetica" w:cs="Helvetica"/>
          <w:color w:val="000000" w:themeColor="text1"/>
          <w:sz w:val="20"/>
        </w:rPr>
        <w:t>receptoral</w:t>
      </w:r>
      <w:proofErr w:type="spellEnd"/>
      <w:r w:rsidRPr="00B410A8">
        <w:rPr>
          <w:rFonts w:ascii="Helvetica" w:hAnsi="Helvetica" w:cs="Helvetica"/>
          <w:color w:val="000000" w:themeColor="text1"/>
          <w:sz w:val="20"/>
        </w:rPr>
        <w:t xml:space="preserve"> and post-</w:t>
      </w:r>
      <w:proofErr w:type="spellStart"/>
      <w:r w:rsidRPr="00B410A8">
        <w:rPr>
          <w:rFonts w:ascii="Helvetica" w:hAnsi="Helvetica" w:cs="Helvetica"/>
          <w:color w:val="000000" w:themeColor="text1"/>
          <w:sz w:val="20"/>
        </w:rPr>
        <w:t>receptoral</w:t>
      </w:r>
      <w:proofErr w:type="spellEnd"/>
      <w:r w:rsidRPr="00B410A8">
        <w:rPr>
          <w:rFonts w:ascii="Helvetica" w:hAnsi="Helvetica" w:cs="Helvetica"/>
          <w:color w:val="000000" w:themeColor="text1"/>
          <w:sz w:val="20"/>
        </w:rPr>
        <w:t xml:space="preserve"> changes. Vision Research, 1996, </w:t>
      </w:r>
      <w:r w:rsidRPr="00B410A8">
        <w:rPr>
          <w:rFonts w:ascii="Helvetica" w:hAnsi="Helvetica" w:cs="Helvetica"/>
          <w:b/>
          <w:color w:val="000000" w:themeColor="text1"/>
          <w:sz w:val="20"/>
        </w:rPr>
        <w:t>36</w:t>
      </w:r>
      <w:r w:rsidRPr="00B410A8">
        <w:rPr>
          <w:rFonts w:ascii="Helvetica" w:hAnsi="Helvetica" w:cs="Helvetica"/>
          <w:color w:val="000000" w:themeColor="text1"/>
          <w:sz w:val="20"/>
        </w:rPr>
        <w:t>, 3711-3722.</w:t>
      </w:r>
    </w:p>
    <w:p w14:paraId="67574E59"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B659FB9" w14:textId="77777777" w:rsidR="00F710F0" w:rsidRPr="00B410A8" w:rsidRDefault="00F710F0" w:rsidP="007142AC">
      <w:pPr>
        <w:tabs>
          <w:tab w:val="left" w:pos="720"/>
          <w:tab w:val="left" w:pos="3600"/>
        </w:tabs>
        <w:ind w:left="270" w:hanging="270"/>
        <w:rPr>
          <w:rFonts w:ascii="Helvetica" w:hAnsi="Helvetica" w:cs="Helvetica"/>
          <w:color w:val="000000" w:themeColor="text1"/>
          <w:sz w:val="20"/>
        </w:rPr>
      </w:pPr>
      <w:r w:rsidRPr="00B410A8">
        <w:rPr>
          <w:rFonts w:ascii="Helvetica" w:hAnsi="Helvetica" w:cs="Helvetica"/>
          <w:color w:val="000000" w:themeColor="text1"/>
          <w:sz w:val="20"/>
        </w:rPr>
        <w:t xml:space="preserve">Birch, D., Pepperberg, D., and Hood, D. (1996). The effect of light adaptation on recovery kinetics of the human rod receptors. Vision Science and its Applications ,1996, OSA Technical Digest Series (Optical Society of America, Washington, D.C),  1, 60-63. </w:t>
      </w:r>
    </w:p>
    <w:p w14:paraId="24AD4B8F" w14:textId="77777777" w:rsidR="00F710F0" w:rsidRPr="00B410A8" w:rsidRDefault="00F710F0" w:rsidP="007142AC">
      <w:pPr>
        <w:tabs>
          <w:tab w:val="left" w:pos="720"/>
          <w:tab w:val="left" w:pos="3600"/>
        </w:tabs>
        <w:ind w:left="270" w:hanging="270"/>
        <w:rPr>
          <w:rFonts w:ascii="Helvetica" w:hAnsi="Helvetica" w:cs="Helvetica"/>
          <w:color w:val="000000" w:themeColor="text1"/>
          <w:sz w:val="20"/>
        </w:rPr>
      </w:pPr>
    </w:p>
    <w:p w14:paraId="27386E24" w14:textId="77777777" w:rsidR="00F710F0" w:rsidRPr="00B410A8" w:rsidRDefault="00F710F0" w:rsidP="007142AC">
      <w:pPr>
        <w:tabs>
          <w:tab w:val="left" w:pos="720"/>
          <w:tab w:val="left" w:pos="3600"/>
        </w:tabs>
        <w:ind w:left="270" w:hanging="270"/>
        <w:rPr>
          <w:rFonts w:ascii="Helvetica" w:hAnsi="Helvetica" w:cs="Helvetica"/>
          <w:color w:val="000000" w:themeColor="text1"/>
          <w:sz w:val="20"/>
        </w:rPr>
      </w:pPr>
      <w:r w:rsidRPr="00B410A8">
        <w:rPr>
          <w:rFonts w:ascii="Helvetica" w:hAnsi="Helvetica" w:cs="Helvetica"/>
          <w:color w:val="000000" w:themeColor="text1"/>
          <w:sz w:val="20"/>
        </w:rPr>
        <w:t xml:space="preserve">Hood, D., Birch, D., and Pepperberg, D. (1996). The trailing edge of the </w:t>
      </w:r>
      <w:proofErr w:type="spellStart"/>
      <w:r w:rsidRPr="00B410A8">
        <w:rPr>
          <w:rFonts w:ascii="Helvetica" w:hAnsi="Helvetica" w:cs="Helvetica"/>
          <w:color w:val="000000" w:themeColor="text1"/>
          <w:sz w:val="20"/>
        </w:rPr>
        <w:t>photoresponse</w:t>
      </w:r>
      <w:proofErr w:type="spellEnd"/>
      <w:r w:rsidRPr="00B410A8">
        <w:rPr>
          <w:rFonts w:ascii="Helvetica" w:hAnsi="Helvetica" w:cs="Helvetica"/>
          <w:color w:val="000000" w:themeColor="text1"/>
          <w:sz w:val="20"/>
        </w:rPr>
        <w:t xml:space="preserve"> from human cones derived using a two-flash ERG paradigm. Vision Science and its Applications ,1996, OSA Technical Digest Series (Optical Society of America, Washington, D.C),  1, 64-67. </w:t>
      </w:r>
    </w:p>
    <w:p w14:paraId="3AE60F9A" w14:textId="77777777" w:rsidR="00F710F0" w:rsidRPr="00B410A8" w:rsidRDefault="00F710F0" w:rsidP="007142AC">
      <w:pPr>
        <w:tabs>
          <w:tab w:val="left" w:pos="720"/>
          <w:tab w:val="left" w:pos="3600"/>
        </w:tabs>
        <w:ind w:left="270" w:hanging="270"/>
        <w:rPr>
          <w:rFonts w:ascii="Helvetica" w:hAnsi="Helvetica" w:cs="Helvetica"/>
          <w:color w:val="000000" w:themeColor="text1"/>
          <w:sz w:val="20"/>
        </w:rPr>
      </w:pPr>
    </w:p>
    <w:p w14:paraId="26F16D7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Pepperberg, D., Birch, D., Hofmann, K., and Hood, D. (1996).  Recovery kinetics of human rod </w:t>
      </w:r>
      <w:proofErr w:type="spellStart"/>
      <w:r w:rsidRPr="00B410A8">
        <w:rPr>
          <w:rFonts w:ascii="Helvetica" w:hAnsi="Helvetica" w:cs="Helvetica"/>
          <w:color w:val="000000" w:themeColor="text1"/>
          <w:sz w:val="20"/>
        </w:rPr>
        <w:t>photoresponse</w:t>
      </w:r>
      <w:proofErr w:type="spellEnd"/>
      <w:r w:rsidRPr="00B410A8">
        <w:rPr>
          <w:rFonts w:ascii="Helvetica" w:hAnsi="Helvetica" w:cs="Helvetica"/>
          <w:color w:val="000000" w:themeColor="text1"/>
          <w:sz w:val="20"/>
        </w:rPr>
        <w:t>: a model suggested by the two-branched a-wave  "saturation function". Vision Science and its Applications ,1996, OSA Technical Digest Series (Optical Society of America, Washington, D.C),  1, 68-71.</w:t>
      </w:r>
    </w:p>
    <w:p w14:paraId="17009AD7"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0D40D737"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Graham, N., von Wiegand, T. E. and Chase, V.M.  Probed-sinewave paradigm:  A test of models of light-adaptation dynamics. Vision Research, 1997, </w:t>
      </w:r>
      <w:r w:rsidRPr="00B410A8">
        <w:rPr>
          <w:rFonts w:ascii="Helvetica" w:hAnsi="Helvetica" w:cs="Helvetica"/>
          <w:b/>
          <w:color w:val="000000" w:themeColor="text1"/>
          <w:sz w:val="20"/>
        </w:rPr>
        <w:t>37</w:t>
      </w:r>
      <w:r w:rsidRPr="00B410A8">
        <w:rPr>
          <w:rFonts w:ascii="Helvetica" w:hAnsi="Helvetica" w:cs="Helvetica"/>
          <w:color w:val="000000" w:themeColor="text1"/>
          <w:sz w:val="20"/>
        </w:rPr>
        <w:t>, 1177-1191.</w:t>
      </w:r>
    </w:p>
    <w:p w14:paraId="0B8D19CC"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3F235F2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Pepperberg, D. R., Birch, D. G., and Hood, D. C.  </w:t>
      </w:r>
      <w:proofErr w:type="spellStart"/>
      <w:r w:rsidRPr="00B410A8">
        <w:rPr>
          <w:rFonts w:ascii="Helvetica" w:hAnsi="Helvetica" w:cs="Helvetica"/>
          <w:color w:val="000000" w:themeColor="text1"/>
          <w:sz w:val="20"/>
        </w:rPr>
        <w:t>Photoresponses</w:t>
      </w:r>
      <w:proofErr w:type="spellEnd"/>
      <w:r w:rsidRPr="00B410A8">
        <w:rPr>
          <w:rFonts w:ascii="Helvetica" w:hAnsi="Helvetica" w:cs="Helvetica"/>
          <w:color w:val="000000" w:themeColor="text1"/>
          <w:sz w:val="20"/>
        </w:rPr>
        <w:t xml:space="preserve"> of human rods in vivo derived from paired-flash electroretinograms. Visual Neuroscience, 1997, </w:t>
      </w:r>
      <w:r w:rsidRPr="00B410A8">
        <w:rPr>
          <w:rFonts w:ascii="Helvetica" w:hAnsi="Helvetica" w:cs="Helvetica"/>
          <w:b/>
          <w:color w:val="000000" w:themeColor="text1"/>
          <w:sz w:val="20"/>
        </w:rPr>
        <w:t>14</w:t>
      </w:r>
      <w:r w:rsidRPr="00B410A8">
        <w:rPr>
          <w:rFonts w:ascii="Helvetica" w:hAnsi="Helvetica" w:cs="Helvetica"/>
          <w:color w:val="000000" w:themeColor="text1"/>
          <w:sz w:val="20"/>
        </w:rPr>
        <w:t>, 73-82.</w:t>
      </w:r>
    </w:p>
    <w:p w14:paraId="4B065646"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4D28A5F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w:t>
      </w:r>
      <w:proofErr w:type="spellStart"/>
      <w:r w:rsidRPr="00B410A8">
        <w:rPr>
          <w:rFonts w:ascii="Helvetica" w:hAnsi="Helvetica" w:cs="Helvetica"/>
          <w:color w:val="000000" w:themeColor="text1"/>
          <w:sz w:val="20"/>
        </w:rPr>
        <w:t>Seiple</w:t>
      </w:r>
      <w:proofErr w:type="spellEnd"/>
      <w:r w:rsidRPr="00B410A8">
        <w:rPr>
          <w:rFonts w:ascii="Helvetica" w:hAnsi="Helvetica" w:cs="Helvetica"/>
          <w:color w:val="000000" w:themeColor="text1"/>
          <w:sz w:val="20"/>
        </w:rPr>
        <w:t xml:space="preserve">, W., </w:t>
      </w:r>
      <w:proofErr w:type="spellStart"/>
      <w:r w:rsidRPr="00B410A8">
        <w:rPr>
          <w:rFonts w:ascii="Helvetica" w:hAnsi="Helvetica" w:cs="Helvetica"/>
          <w:color w:val="000000" w:themeColor="text1"/>
          <w:sz w:val="20"/>
        </w:rPr>
        <w:t>Holopigian</w:t>
      </w:r>
      <w:proofErr w:type="spellEnd"/>
      <w:r w:rsidRPr="00B410A8">
        <w:rPr>
          <w:rFonts w:ascii="Helvetica" w:hAnsi="Helvetica" w:cs="Helvetica"/>
          <w:color w:val="000000" w:themeColor="text1"/>
          <w:sz w:val="20"/>
        </w:rPr>
        <w:t xml:space="preserve">, K., and Greenstein, V.  A comparison of the components of the multi-focal and full-field ERGs.  Visual Neuroscience, 1997, </w:t>
      </w:r>
      <w:r w:rsidRPr="00B410A8">
        <w:rPr>
          <w:rFonts w:ascii="Helvetica" w:hAnsi="Helvetica" w:cs="Helvetica"/>
          <w:b/>
          <w:color w:val="000000" w:themeColor="text1"/>
          <w:sz w:val="20"/>
        </w:rPr>
        <w:t>14</w:t>
      </w:r>
      <w:r w:rsidRPr="00B410A8">
        <w:rPr>
          <w:rFonts w:ascii="Helvetica" w:hAnsi="Helvetica" w:cs="Helvetica"/>
          <w:color w:val="000000" w:themeColor="text1"/>
          <w:sz w:val="20"/>
        </w:rPr>
        <w:t xml:space="preserve">, 533-544. </w:t>
      </w:r>
    </w:p>
    <w:p w14:paraId="2B744CE6" w14:textId="77777777" w:rsidR="00F710F0" w:rsidRPr="00B410A8" w:rsidRDefault="00F710F0" w:rsidP="007142AC">
      <w:pPr>
        <w:tabs>
          <w:tab w:val="left" w:pos="720"/>
          <w:tab w:val="left" w:pos="3600"/>
        </w:tabs>
        <w:rPr>
          <w:rFonts w:ascii="Helvetica" w:hAnsi="Helvetica" w:cs="Helvetica"/>
          <w:color w:val="000000" w:themeColor="text1"/>
          <w:sz w:val="20"/>
        </w:rPr>
      </w:pPr>
    </w:p>
    <w:p w14:paraId="27B6EEA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Holopigian</w:t>
      </w:r>
      <w:proofErr w:type="spellEnd"/>
      <w:r w:rsidRPr="00B410A8">
        <w:rPr>
          <w:rFonts w:ascii="Helvetica" w:hAnsi="Helvetica" w:cs="Helvetica"/>
          <w:color w:val="000000" w:themeColor="text1"/>
          <w:sz w:val="20"/>
        </w:rPr>
        <w:t xml:space="preserve">, K., Greenstein, V. C., </w:t>
      </w:r>
      <w:proofErr w:type="spellStart"/>
      <w:r w:rsidRPr="00B410A8">
        <w:rPr>
          <w:rFonts w:ascii="Helvetica" w:hAnsi="Helvetica" w:cs="Helvetica"/>
          <w:color w:val="000000" w:themeColor="text1"/>
          <w:sz w:val="20"/>
        </w:rPr>
        <w:t>Seiple</w:t>
      </w:r>
      <w:proofErr w:type="spellEnd"/>
      <w:r w:rsidRPr="00B410A8">
        <w:rPr>
          <w:rFonts w:ascii="Helvetica" w:hAnsi="Helvetica" w:cs="Helvetica"/>
          <w:color w:val="000000" w:themeColor="text1"/>
          <w:sz w:val="20"/>
        </w:rPr>
        <w:t xml:space="preserve">, W., Hood, D. C., and </w:t>
      </w:r>
      <w:proofErr w:type="spellStart"/>
      <w:r w:rsidRPr="00B410A8">
        <w:rPr>
          <w:rFonts w:ascii="Helvetica" w:hAnsi="Helvetica" w:cs="Helvetica"/>
          <w:color w:val="000000" w:themeColor="text1"/>
          <w:sz w:val="20"/>
        </w:rPr>
        <w:t>Carr</w:t>
      </w:r>
      <w:proofErr w:type="spellEnd"/>
      <w:r w:rsidRPr="00B410A8">
        <w:rPr>
          <w:rFonts w:ascii="Helvetica" w:hAnsi="Helvetica" w:cs="Helvetica"/>
          <w:color w:val="000000" w:themeColor="text1"/>
          <w:sz w:val="20"/>
        </w:rPr>
        <w:t xml:space="preserve">, R. E. Evidence for photoreceptor changes in patients with diabetic retinopathy.  Investigative Ophthalmology and Visual Science, 1997, </w:t>
      </w:r>
      <w:r w:rsidRPr="00B410A8">
        <w:rPr>
          <w:rFonts w:ascii="Helvetica" w:hAnsi="Helvetica" w:cs="Helvetica"/>
          <w:b/>
          <w:color w:val="000000" w:themeColor="text1"/>
          <w:sz w:val="20"/>
        </w:rPr>
        <w:t>38</w:t>
      </w:r>
      <w:r w:rsidRPr="00B410A8">
        <w:rPr>
          <w:rFonts w:ascii="Helvetica" w:hAnsi="Helvetica" w:cs="Helvetica"/>
          <w:color w:val="000000" w:themeColor="text1"/>
          <w:sz w:val="20"/>
        </w:rPr>
        <w:t xml:space="preserve">, 2355-2365. </w:t>
      </w:r>
    </w:p>
    <w:p w14:paraId="2FEEEB2A" w14:textId="77777777" w:rsidR="00F710F0" w:rsidRPr="00B410A8" w:rsidRDefault="00F710F0" w:rsidP="007142AC">
      <w:pPr>
        <w:tabs>
          <w:tab w:val="left" w:pos="540"/>
          <w:tab w:val="left" w:pos="720"/>
          <w:tab w:val="left" w:pos="1160"/>
          <w:tab w:val="left" w:pos="3600"/>
        </w:tabs>
        <w:ind w:left="270" w:hanging="270"/>
        <w:rPr>
          <w:rFonts w:ascii="Helvetica" w:hAnsi="Helvetica" w:cs="Helvetica"/>
          <w:color w:val="000000" w:themeColor="text1"/>
          <w:sz w:val="20"/>
        </w:rPr>
      </w:pPr>
    </w:p>
    <w:p w14:paraId="7BC08A50" w14:textId="77777777" w:rsidR="00F710F0" w:rsidRPr="00B410A8" w:rsidRDefault="00F710F0" w:rsidP="007142AC">
      <w:pPr>
        <w:tabs>
          <w:tab w:val="left" w:pos="540"/>
          <w:tab w:val="left" w:pos="720"/>
          <w:tab w:val="left" w:pos="1160"/>
          <w:tab w:val="left" w:pos="3600"/>
        </w:tabs>
        <w:ind w:left="270" w:hanging="270"/>
        <w:rPr>
          <w:rFonts w:ascii="Helvetica" w:hAnsi="Helvetica" w:cs="Helvetica"/>
          <w:color w:val="000000" w:themeColor="text1"/>
          <w:sz w:val="20"/>
        </w:rPr>
      </w:pPr>
      <w:r w:rsidRPr="00B410A8">
        <w:rPr>
          <w:rFonts w:ascii="Helvetica" w:hAnsi="Helvetica" w:cs="Helvetica"/>
          <w:color w:val="000000" w:themeColor="text1"/>
          <w:sz w:val="20"/>
        </w:rPr>
        <w:lastRenderedPageBreak/>
        <w:t xml:space="preserve">Birch, D. G., Travis, G. H., Locke, K. G., and Hood, D. C. (1997) Rod ERGs in mice and humans with putative null mutations in the RDS gene. Vision Science and its Applications , Vol. 1,1997 OSA Technical Digest Series (Optical Society of America, Washington, D.C),  262-265. </w:t>
      </w:r>
    </w:p>
    <w:p w14:paraId="24871A06" w14:textId="77777777" w:rsidR="00F710F0" w:rsidRPr="00B410A8" w:rsidRDefault="00F710F0" w:rsidP="007142AC">
      <w:pPr>
        <w:tabs>
          <w:tab w:val="left" w:pos="540"/>
          <w:tab w:val="left" w:pos="720"/>
          <w:tab w:val="left" w:pos="1160"/>
          <w:tab w:val="left" w:pos="3600"/>
        </w:tabs>
        <w:ind w:left="270" w:hanging="270"/>
        <w:rPr>
          <w:rFonts w:ascii="Helvetica" w:hAnsi="Helvetica" w:cs="Helvetica"/>
          <w:color w:val="000000" w:themeColor="text1"/>
          <w:sz w:val="20"/>
        </w:rPr>
      </w:pPr>
    </w:p>
    <w:p w14:paraId="6DFE0E80" w14:textId="77777777" w:rsidR="00F710F0" w:rsidRPr="00B410A8" w:rsidRDefault="00F710F0" w:rsidP="007142AC">
      <w:pPr>
        <w:tabs>
          <w:tab w:val="left" w:pos="540"/>
          <w:tab w:val="left" w:pos="720"/>
          <w:tab w:val="left" w:pos="1160"/>
          <w:tab w:val="left" w:pos="3600"/>
        </w:tabs>
        <w:ind w:left="270" w:hanging="270"/>
        <w:rPr>
          <w:rFonts w:ascii="Helvetica" w:hAnsi="Helvetica" w:cs="Helvetica"/>
          <w:color w:val="000000" w:themeColor="text1"/>
          <w:sz w:val="20"/>
        </w:rPr>
      </w:pPr>
      <w:r w:rsidRPr="00B410A8">
        <w:rPr>
          <w:rFonts w:ascii="Helvetica" w:hAnsi="Helvetica" w:cs="Helvetica"/>
          <w:color w:val="000000" w:themeColor="text1"/>
          <w:sz w:val="20"/>
        </w:rPr>
        <w:t xml:space="preserve">Hood, D. C., </w:t>
      </w:r>
      <w:proofErr w:type="spellStart"/>
      <w:r w:rsidRPr="00B410A8">
        <w:rPr>
          <w:rFonts w:ascii="Helvetica" w:hAnsi="Helvetica" w:cs="Helvetica"/>
          <w:color w:val="000000" w:themeColor="text1"/>
          <w:sz w:val="20"/>
        </w:rPr>
        <w:t>Holopigian</w:t>
      </w:r>
      <w:proofErr w:type="spellEnd"/>
      <w:r w:rsidRPr="00B410A8">
        <w:rPr>
          <w:rFonts w:ascii="Helvetica" w:hAnsi="Helvetica" w:cs="Helvetica"/>
          <w:color w:val="000000" w:themeColor="text1"/>
          <w:sz w:val="20"/>
        </w:rPr>
        <w:t xml:space="preserve">, K., Greenstein, V., </w:t>
      </w:r>
      <w:proofErr w:type="spellStart"/>
      <w:r w:rsidRPr="00B410A8">
        <w:rPr>
          <w:rFonts w:ascii="Helvetica" w:hAnsi="Helvetica" w:cs="Helvetica"/>
          <w:color w:val="000000" w:themeColor="text1"/>
          <w:sz w:val="20"/>
        </w:rPr>
        <w:t>Seiple</w:t>
      </w:r>
      <w:proofErr w:type="spellEnd"/>
      <w:r w:rsidRPr="00B410A8">
        <w:rPr>
          <w:rFonts w:ascii="Helvetica" w:hAnsi="Helvetica" w:cs="Helvetica"/>
          <w:color w:val="000000" w:themeColor="text1"/>
          <w:sz w:val="20"/>
        </w:rPr>
        <w:t xml:space="preserve">, W., Li, J., Sutter, E. E. and </w:t>
      </w:r>
      <w:proofErr w:type="spellStart"/>
      <w:r w:rsidRPr="00B410A8">
        <w:rPr>
          <w:rFonts w:ascii="Helvetica" w:hAnsi="Helvetica" w:cs="Helvetica"/>
          <w:color w:val="000000" w:themeColor="text1"/>
          <w:sz w:val="20"/>
        </w:rPr>
        <w:t>Carr</w:t>
      </w:r>
      <w:proofErr w:type="spellEnd"/>
      <w:r w:rsidRPr="00B410A8">
        <w:rPr>
          <w:rFonts w:ascii="Helvetica" w:hAnsi="Helvetica" w:cs="Helvetica"/>
          <w:color w:val="000000" w:themeColor="text1"/>
          <w:sz w:val="20"/>
        </w:rPr>
        <w:t xml:space="preserve">, R. E. (1997) A comparison of visual field loss to multi-focal ERG changes in patients with RP. Vision Science and its Applications , Vol. 1,1997 OSA Technical Digest Series (Optical Society of America, Washington, D.C),  272-275. </w:t>
      </w:r>
    </w:p>
    <w:p w14:paraId="467F38CA" w14:textId="77777777" w:rsidR="00F710F0" w:rsidRPr="00B410A8" w:rsidRDefault="00F710F0" w:rsidP="007142AC">
      <w:pPr>
        <w:tabs>
          <w:tab w:val="left" w:pos="540"/>
          <w:tab w:val="left" w:pos="720"/>
          <w:tab w:val="left" w:pos="1160"/>
          <w:tab w:val="left" w:pos="3600"/>
        </w:tabs>
        <w:ind w:left="270" w:hanging="270"/>
        <w:rPr>
          <w:rFonts w:ascii="Helvetica" w:hAnsi="Helvetica" w:cs="Helvetica"/>
          <w:color w:val="000000" w:themeColor="text1"/>
          <w:sz w:val="20"/>
        </w:rPr>
      </w:pPr>
    </w:p>
    <w:p w14:paraId="19B273A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Felius</w:t>
      </w:r>
      <w:proofErr w:type="spellEnd"/>
      <w:r w:rsidRPr="00B410A8">
        <w:rPr>
          <w:rFonts w:ascii="Helvetica" w:hAnsi="Helvetica" w:cs="Helvetica"/>
          <w:color w:val="000000" w:themeColor="text1"/>
          <w:sz w:val="20"/>
        </w:rPr>
        <w:t>, J., Hood, D. C., and Swanson, W. H. (1997) Photopic temporal processing in patients with retinitis pigmentosa studied with the multi-focal ERG and psychophysical techniques. Vision Science and its Applications , Vol. 1,1997 OSA Technical Digest Series (Optical Society of America, Washington, D.C),  276-279.</w:t>
      </w:r>
    </w:p>
    <w:p w14:paraId="6E0A9D96" w14:textId="77777777" w:rsidR="00F710F0" w:rsidRPr="00B410A8" w:rsidRDefault="00F710F0" w:rsidP="007142AC">
      <w:pPr>
        <w:tabs>
          <w:tab w:val="left" w:pos="720"/>
          <w:tab w:val="left" w:pos="3600"/>
        </w:tabs>
        <w:rPr>
          <w:rFonts w:ascii="Helvetica" w:hAnsi="Helvetica" w:cs="Helvetica"/>
          <w:color w:val="000000" w:themeColor="text1"/>
          <w:sz w:val="20"/>
        </w:rPr>
      </w:pPr>
    </w:p>
    <w:p w14:paraId="284C62E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Gratton, G, </w:t>
      </w:r>
      <w:proofErr w:type="spellStart"/>
      <w:r w:rsidRPr="00B410A8">
        <w:rPr>
          <w:rFonts w:ascii="Helvetica" w:hAnsi="Helvetica" w:cs="Helvetica"/>
          <w:color w:val="000000" w:themeColor="text1"/>
          <w:sz w:val="20"/>
        </w:rPr>
        <w:t>Gabiani</w:t>
      </w:r>
      <w:proofErr w:type="spellEnd"/>
      <w:r w:rsidRPr="00B410A8">
        <w:rPr>
          <w:rFonts w:ascii="Helvetica" w:hAnsi="Helvetica" w:cs="Helvetica"/>
          <w:color w:val="000000" w:themeColor="text1"/>
          <w:sz w:val="20"/>
        </w:rPr>
        <w:t xml:space="preserve">, M, </w:t>
      </w:r>
      <w:proofErr w:type="spellStart"/>
      <w:r w:rsidRPr="00B410A8">
        <w:rPr>
          <w:rFonts w:ascii="Helvetica" w:hAnsi="Helvetica" w:cs="Helvetica"/>
          <w:color w:val="000000" w:themeColor="text1"/>
          <w:sz w:val="20"/>
        </w:rPr>
        <w:t>Corballis</w:t>
      </w:r>
      <w:proofErr w:type="spellEnd"/>
      <w:r w:rsidRPr="00B410A8">
        <w:rPr>
          <w:rFonts w:ascii="Helvetica" w:hAnsi="Helvetica" w:cs="Helvetica"/>
          <w:color w:val="000000" w:themeColor="text1"/>
          <w:sz w:val="20"/>
        </w:rPr>
        <w:t xml:space="preserve">, P. M., Hood, D. C., Goodman-Wood, M. R., Hirsh, J., Kim, Karl, Friedman, D. and Gratton, E. Fast and localized event-related optical signals (EROS) in the human occipital cortex: Comparisons with the visual evoked potential and fMRI. Neuroimage, 1997, </w:t>
      </w:r>
      <w:r w:rsidRPr="00B410A8">
        <w:rPr>
          <w:rFonts w:ascii="Helvetica" w:hAnsi="Helvetica" w:cs="Helvetica"/>
          <w:b/>
          <w:color w:val="000000" w:themeColor="text1"/>
          <w:sz w:val="20"/>
        </w:rPr>
        <w:t>6</w:t>
      </w:r>
      <w:r w:rsidRPr="00B410A8">
        <w:rPr>
          <w:rFonts w:ascii="Helvetica" w:hAnsi="Helvetica" w:cs="Helvetica"/>
          <w:color w:val="000000" w:themeColor="text1"/>
          <w:sz w:val="20"/>
        </w:rPr>
        <w:t xml:space="preserve">, 168-180. </w:t>
      </w:r>
    </w:p>
    <w:p w14:paraId="157A0E0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067A116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and Li, L. A technique for measuring individual multifocal ERG records. In ed. D. </w:t>
      </w:r>
      <w:proofErr w:type="spellStart"/>
      <w:r w:rsidRPr="00B410A8">
        <w:rPr>
          <w:rFonts w:ascii="Helvetica" w:hAnsi="Helvetica" w:cs="Helvetica"/>
          <w:color w:val="000000" w:themeColor="text1"/>
          <w:sz w:val="20"/>
        </w:rPr>
        <w:t>Yager</w:t>
      </w:r>
      <w:proofErr w:type="spellEnd"/>
      <w:r w:rsidRPr="00B410A8">
        <w:rPr>
          <w:rFonts w:ascii="Helvetica" w:hAnsi="Helvetica" w:cs="Helvetica"/>
          <w:color w:val="000000" w:themeColor="text1"/>
          <w:sz w:val="20"/>
        </w:rPr>
        <w:t xml:space="preserve"> Non-invasive assessment of the visual system. Optical Society of America, Trends in Optics and Photonics. 1997, </w:t>
      </w:r>
      <w:r w:rsidRPr="00B410A8">
        <w:rPr>
          <w:rFonts w:ascii="Helvetica" w:hAnsi="Helvetica" w:cs="Helvetica"/>
          <w:b/>
          <w:color w:val="000000" w:themeColor="text1"/>
          <w:sz w:val="20"/>
        </w:rPr>
        <w:t>11</w:t>
      </w:r>
      <w:r w:rsidRPr="00B410A8">
        <w:rPr>
          <w:rFonts w:ascii="Helvetica" w:hAnsi="Helvetica" w:cs="Helvetica"/>
          <w:color w:val="000000" w:themeColor="text1"/>
          <w:sz w:val="20"/>
        </w:rPr>
        <w:t xml:space="preserve">, 33-41. </w:t>
      </w:r>
    </w:p>
    <w:p w14:paraId="13FA0F29" w14:textId="77777777" w:rsidR="00F710F0" w:rsidRPr="00B410A8" w:rsidRDefault="00F710F0" w:rsidP="007142AC">
      <w:pPr>
        <w:tabs>
          <w:tab w:val="left" w:pos="720"/>
          <w:tab w:val="left" w:pos="3600"/>
        </w:tabs>
        <w:rPr>
          <w:rFonts w:ascii="Helvetica" w:hAnsi="Helvetica" w:cs="Helvetica"/>
          <w:color w:val="000000" w:themeColor="text1"/>
          <w:sz w:val="20"/>
        </w:rPr>
      </w:pPr>
    </w:p>
    <w:p w14:paraId="7B244599"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and Birch, D. G.  Assessing abnormal rod photoreceptor activity with the a-wave of the ERG:  Applications and methods. </w:t>
      </w:r>
      <w:proofErr w:type="spellStart"/>
      <w:r w:rsidRPr="00B410A8">
        <w:rPr>
          <w:rFonts w:ascii="Helvetica" w:hAnsi="Helvetica" w:cs="Helvetica"/>
          <w:color w:val="000000" w:themeColor="text1"/>
          <w:sz w:val="20"/>
        </w:rPr>
        <w:t>Documenta</w:t>
      </w:r>
      <w:proofErr w:type="spellEnd"/>
      <w:r w:rsidRPr="00B410A8">
        <w:rPr>
          <w:rFonts w:ascii="Helvetica" w:hAnsi="Helvetica" w:cs="Helvetica"/>
          <w:color w:val="000000" w:themeColor="text1"/>
          <w:sz w:val="20"/>
        </w:rPr>
        <w:t xml:space="preserve"> </w:t>
      </w:r>
      <w:proofErr w:type="spellStart"/>
      <w:r w:rsidRPr="00B410A8">
        <w:rPr>
          <w:rFonts w:ascii="Helvetica" w:hAnsi="Helvetica" w:cs="Helvetica"/>
          <w:color w:val="000000" w:themeColor="text1"/>
          <w:sz w:val="20"/>
        </w:rPr>
        <w:t>Ophthalmologica</w:t>
      </w:r>
      <w:proofErr w:type="spellEnd"/>
      <w:r w:rsidRPr="00B410A8">
        <w:rPr>
          <w:rFonts w:ascii="Helvetica" w:hAnsi="Helvetica" w:cs="Helvetica"/>
          <w:color w:val="000000" w:themeColor="text1"/>
          <w:sz w:val="20"/>
        </w:rPr>
        <w:t xml:space="preserve">, 1997, </w:t>
      </w:r>
      <w:r w:rsidRPr="00B410A8">
        <w:rPr>
          <w:rFonts w:ascii="Helvetica" w:hAnsi="Helvetica" w:cs="Helvetica"/>
          <w:b/>
          <w:color w:val="000000" w:themeColor="text1"/>
          <w:sz w:val="20"/>
        </w:rPr>
        <w:t>92</w:t>
      </w:r>
      <w:r w:rsidRPr="00B410A8">
        <w:rPr>
          <w:rFonts w:ascii="Helvetica" w:hAnsi="Helvetica" w:cs="Helvetica"/>
          <w:color w:val="000000" w:themeColor="text1"/>
          <w:sz w:val="20"/>
        </w:rPr>
        <w:t>, 253-267.</w:t>
      </w:r>
    </w:p>
    <w:p w14:paraId="398EF724" w14:textId="77777777" w:rsidR="00F710F0" w:rsidRPr="00B410A8" w:rsidRDefault="00F710F0" w:rsidP="007142AC">
      <w:pPr>
        <w:tabs>
          <w:tab w:val="left" w:pos="720"/>
          <w:tab w:val="left" w:pos="3600"/>
        </w:tabs>
        <w:rPr>
          <w:rFonts w:ascii="Helvetica" w:hAnsi="Helvetica" w:cs="Helvetica"/>
          <w:color w:val="000000" w:themeColor="text1"/>
          <w:sz w:val="20"/>
        </w:rPr>
      </w:pPr>
    </w:p>
    <w:p w14:paraId="3CAC03F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w:t>
      </w:r>
      <w:proofErr w:type="spellStart"/>
      <w:r w:rsidRPr="00B410A8">
        <w:rPr>
          <w:rFonts w:ascii="Helvetica" w:hAnsi="Helvetica" w:cs="Helvetica"/>
          <w:color w:val="000000" w:themeColor="text1"/>
          <w:sz w:val="20"/>
        </w:rPr>
        <w:t>Holopigian</w:t>
      </w:r>
      <w:proofErr w:type="spellEnd"/>
      <w:r w:rsidRPr="00B410A8">
        <w:rPr>
          <w:rFonts w:ascii="Helvetica" w:hAnsi="Helvetica" w:cs="Helvetica"/>
          <w:color w:val="000000" w:themeColor="text1"/>
          <w:sz w:val="20"/>
        </w:rPr>
        <w:t xml:space="preserve">, K., </w:t>
      </w:r>
      <w:proofErr w:type="spellStart"/>
      <w:r w:rsidRPr="00B410A8">
        <w:rPr>
          <w:rFonts w:ascii="Helvetica" w:hAnsi="Helvetica" w:cs="Helvetica"/>
          <w:color w:val="000000" w:themeColor="text1"/>
          <w:sz w:val="20"/>
        </w:rPr>
        <w:t>Seiple</w:t>
      </w:r>
      <w:proofErr w:type="spellEnd"/>
      <w:r w:rsidRPr="00B410A8">
        <w:rPr>
          <w:rFonts w:ascii="Helvetica" w:hAnsi="Helvetica" w:cs="Helvetica"/>
          <w:color w:val="000000" w:themeColor="text1"/>
          <w:sz w:val="20"/>
        </w:rPr>
        <w:t xml:space="preserve">, W., Greenstein, V., Li, J., Sutter, E. </w:t>
      </w:r>
      <w:proofErr w:type="gramStart"/>
      <w:r w:rsidRPr="00B410A8">
        <w:rPr>
          <w:rFonts w:ascii="Helvetica" w:hAnsi="Helvetica" w:cs="Helvetica"/>
          <w:color w:val="000000" w:themeColor="text1"/>
          <w:sz w:val="20"/>
        </w:rPr>
        <w:t>E,,</w:t>
      </w:r>
      <w:proofErr w:type="gramEnd"/>
      <w:r w:rsidRPr="00B410A8">
        <w:rPr>
          <w:rFonts w:ascii="Helvetica" w:hAnsi="Helvetica" w:cs="Helvetica"/>
          <w:color w:val="000000" w:themeColor="text1"/>
          <w:sz w:val="20"/>
        </w:rPr>
        <w:t xml:space="preserve"> and </w:t>
      </w:r>
      <w:proofErr w:type="spellStart"/>
      <w:r w:rsidRPr="00B410A8">
        <w:rPr>
          <w:rFonts w:ascii="Helvetica" w:hAnsi="Helvetica" w:cs="Helvetica"/>
          <w:color w:val="000000" w:themeColor="text1"/>
          <w:sz w:val="20"/>
        </w:rPr>
        <w:t>Carr</w:t>
      </w:r>
      <w:proofErr w:type="spellEnd"/>
      <w:r w:rsidRPr="00B410A8">
        <w:rPr>
          <w:rFonts w:ascii="Helvetica" w:hAnsi="Helvetica" w:cs="Helvetica"/>
          <w:color w:val="000000" w:themeColor="text1"/>
          <w:sz w:val="20"/>
        </w:rPr>
        <w:t xml:space="preserve"> , R. E. Assessment of local retinal function in patients with retinitis pigmentosa using the multi-focal ERG technique. Visual Research, 1998, </w:t>
      </w:r>
      <w:r w:rsidRPr="00B410A8">
        <w:rPr>
          <w:rFonts w:ascii="Helvetica" w:hAnsi="Helvetica" w:cs="Helvetica"/>
          <w:b/>
          <w:color w:val="000000" w:themeColor="text1"/>
          <w:sz w:val="20"/>
        </w:rPr>
        <w:t>38</w:t>
      </w:r>
      <w:r w:rsidRPr="00B410A8">
        <w:rPr>
          <w:rFonts w:ascii="Helvetica" w:hAnsi="Helvetica" w:cs="Helvetica"/>
          <w:color w:val="000000" w:themeColor="text1"/>
          <w:sz w:val="20"/>
        </w:rPr>
        <w:t>, 163-180.</w:t>
      </w:r>
    </w:p>
    <w:p w14:paraId="2E20ACB7"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368EB2BC"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Lower-level visual processing and models of light adaptation. Annual Review of Psychology, 1998, </w:t>
      </w:r>
      <w:r w:rsidRPr="00B410A8">
        <w:rPr>
          <w:rFonts w:ascii="Helvetica" w:hAnsi="Helvetica" w:cs="Helvetica"/>
          <w:b/>
          <w:color w:val="000000" w:themeColor="text1"/>
          <w:sz w:val="20"/>
        </w:rPr>
        <w:t>49</w:t>
      </w:r>
      <w:r w:rsidRPr="00B410A8">
        <w:rPr>
          <w:rFonts w:ascii="Helvetica" w:hAnsi="Helvetica" w:cs="Helvetica"/>
          <w:color w:val="000000" w:themeColor="text1"/>
          <w:sz w:val="20"/>
        </w:rPr>
        <w:t>, 503-535.</w:t>
      </w:r>
    </w:p>
    <w:p w14:paraId="1B6BB05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0D59A00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 C., </w:t>
      </w:r>
      <w:proofErr w:type="spellStart"/>
      <w:r w:rsidRPr="00B410A8">
        <w:rPr>
          <w:rFonts w:ascii="Helvetica" w:hAnsi="Helvetica" w:cs="Helvetica"/>
          <w:color w:val="000000" w:themeColor="text1"/>
          <w:sz w:val="20"/>
        </w:rPr>
        <w:t>Wladis</w:t>
      </w:r>
      <w:proofErr w:type="spellEnd"/>
      <w:r w:rsidRPr="00B410A8">
        <w:rPr>
          <w:rFonts w:ascii="Helvetica" w:hAnsi="Helvetica" w:cs="Helvetica"/>
          <w:color w:val="000000" w:themeColor="text1"/>
          <w:sz w:val="20"/>
        </w:rPr>
        <w:t xml:space="preserve">, E. J., Shady, S., </w:t>
      </w:r>
      <w:proofErr w:type="spellStart"/>
      <w:r w:rsidRPr="00B410A8">
        <w:rPr>
          <w:rFonts w:ascii="Helvetica" w:hAnsi="Helvetica" w:cs="Helvetica"/>
          <w:color w:val="000000" w:themeColor="text1"/>
          <w:sz w:val="20"/>
        </w:rPr>
        <w:t>Holopigian</w:t>
      </w:r>
      <w:proofErr w:type="spellEnd"/>
      <w:r w:rsidRPr="00B410A8">
        <w:rPr>
          <w:rFonts w:ascii="Helvetica" w:hAnsi="Helvetica" w:cs="Helvetica"/>
          <w:color w:val="000000" w:themeColor="text1"/>
          <w:sz w:val="20"/>
        </w:rPr>
        <w:t xml:space="preserve">, K., Li, J., and </w:t>
      </w:r>
      <w:proofErr w:type="spellStart"/>
      <w:r w:rsidRPr="00B410A8">
        <w:rPr>
          <w:rFonts w:ascii="Helvetica" w:hAnsi="Helvetica" w:cs="Helvetica"/>
          <w:color w:val="000000" w:themeColor="text1"/>
          <w:sz w:val="20"/>
        </w:rPr>
        <w:t>Seiple</w:t>
      </w:r>
      <w:proofErr w:type="spellEnd"/>
      <w:r w:rsidRPr="00B410A8">
        <w:rPr>
          <w:rFonts w:ascii="Helvetica" w:hAnsi="Helvetica" w:cs="Helvetica"/>
          <w:color w:val="000000" w:themeColor="text1"/>
          <w:sz w:val="20"/>
        </w:rPr>
        <w:t xml:space="preserve">, W. Multifocal rod ERGs. Investigative Ophthalmology and Visual Science, 1998, </w:t>
      </w:r>
      <w:r w:rsidRPr="00B410A8">
        <w:rPr>
          <w:rFonts w:ascii="Helvetica" w:hAnsi="Helvetica" w:cs="Helvetica"/>
          <w:b/>
          <w:color w:val="000000" w:themeColor="text1"/>
          <w:sz w:val="20"/>
        </w:rPr>
        <w:t>39</w:t>
      </w:r>
      <w:r w:rsidRPr="00B410A8">
        <w:rPr>
          <w:rFonts w:ascii="Helvetica" w:hAnsi="Helvetica" w:cs="Helvetica"/>
          <w:color w:val="000000" w:themeColor="text1"/>
          <w:sz w:val="20"/>
        </w:rPr>
        <w:t>, 1152-1162.</w:t>
      </w:r>
    </w:p>
    <w:p w14:paraId="425BED07"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BA0F4E4"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Cideciyan</w:t>
      </w:r>
      <w:proofErr w:type="spellEnd"/>
      <w:r w:rsidRPr="00B410A8">
        <w:rPr>
          <w:rFonts w:ascii="Helvetica" w:hAnsi="Helvetica" w:cs="Helvetica"/>
          <w:color w:val="000000" w:themeColor="text1"/>
          <w:sz w:val="20"/>
        </w:rPr>
        <w:t xml:space="preserve">, A. V., Hood, D. C., Huang, Y., </w:t>
      </w:r>
      <w:proofErr w:type="spellStart"/>
      <w:r w:rsidRPr="00B410A8">
        <w:rPr>
          <w:rFonts w:ascii="Helvetica" w:hAnsi="Helvetica" w:cs="Helvetica"/>
          <w:color w:val="000000" w:themeColor="text1"/>
          <w:sz w:val="20"/>
        </w:rPr>
        <w:t>Banin</w:t>
      </w:r>
      <w:proofErr w:type="spellEnd"/>
      <w:r w:rsidRPr="00B410A8">
        <w:rPr>
          <w:rFonts w:ascii="Helvetica" w:hAnsi="Helvetica" w:cs="Helvetica"/>
          <w:color w:val="000000" w:themeColor="text1"/>
          <w:sz w:val="20"/>
        </w:rPr>
        <w:t xml:space="preserve">, E., Li, Z-Y, Stone, E., Milam, A. H., and Jacobson, S. G.  Disease sequence from mutant rhodopsin allele to rod and cone photoreceptor degeneration in man. Proceedings of the National Academy of Science, 1998, </w:t>
      </w:r>
      <w:r w:rsidRPr="00B410A8">
        <w:rPr>
          <w:rFonts w:ascii="Helvetica" w:hAnsi="Helvetica" w:cs="Helvetica"/>
          <w:b/>
          <w:color w:val="000000" w:themeColor="text1"/>
          <w:sz w:val="20"/>
        </w:rPr>
        <w:t>95</w:t>
      </w:r>
      <w:r w:rsidRPr="00B410A8">
        <w:rPr>
          <w:rFonts w:ascii="Helvetica" w:hAnsi="Helvetica" w:cs="Helvetica"/>
          <w:color w:val="000000" w:themeColor="text1"/>
          <w:sz w:val="20"/>
        </w:rPr>
        <w:t xml:space="preserve">, 7103-7108. </w:t>
      </w:r>
    </w:p>
    <w:p w14:paraId="48DFB66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4964822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Hood, D. C. and Graham, N. Threshold fluctuations on temporally modulated backgrounds: a possible physiological explanation based upon a recent computational model. Visual Neuroscience, 1998,</w:t>
      </w:r>
      <w:r w:rsidRPr="00B410A8">
        <w:rPr>
          <w:rFonts w:ascii="Helvetica" w:hAnsi="Helvetica" w:cs="Helvetica"/>
          <w:b/>
          <w:color w:val="000000" w:themeColor="text1"/>
          <w:sz w:val="20"/>
        </w:rPr>
        <w:t>15</w:t>
      </w:r>
      <w:r w:rsidRPr="00B410A8">
        <w:rPr>
          <w:rFonts w:ascii="Helvetica" w:hAnsi="Helvetica" w:cs="Helvetica"/>
          <w:color w:val="000000" w:themeColor="text1"/>
          <w:sz w:val="20"/>
        </w:rPr>
        <w:t>, 957-967.</w:t>
      </w:r>
    </w:p>
    <w:p w14:paraId="2FE0EC2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62CF740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w:t>
      </w:r>
      <w:proofErr w:type="spellStart"/>
      <w:r w:rsidRPr="00B410A8">
        <w:rPr>
          <w:rFonts w:ascii="Helvetica" w:hAnsi="Helvetica" w:cs="Helvetica"/>
          <w:color w:val="000000" w:themeColor="text1"/>
          <w:sz w:val="20"/>
        </w:rPr>
        <w:t>Frishman</w:t>
      </w:r>
      <w:proofErr w:type="spellEnd"/>
      <w:r w:rsidRPr="00B410A8">
        <w:rPr>
          <w:rFonts w:ascii="Helvetica" w:hAnsi="Helvetica" w:cs="Helvetica"/>
          <w:color w:val="000000" w:themeColor="text1"/>
          <w:sz w:val="20"/>
        </w:rPr>
        <w:t>, L.J., Robson, J.G. Shady, S., Ahmed, J., and Viswanathan, S. (1999) A frequency analysis of the regional variation in the contribution from action potentials to the primate multifocal ERG. Vision Science and its Applications, 1999 OSA Technical Digest Series (Optical Society of America, Washington, D.C), Vol. 1, 56-59</w:t>
      </w:r>
    </w:p>
    <w:p w14:paraId="4BA3C3D4"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649C833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Pillers</w:t>
      </w:r>
      <w:proofErr w:type="spellEnd"/>
      <w:r w:rsidRPr="00B410A8">
        <w:rPr>
          <w:rFonts w:ascii="Helvetica" w:hAnsi="Helvetica" w:cs="Helvetica"/>
          <w:color w:val="000000" w:themeColor="text1"/>
          <w:sz w:val="20"/>
        </w:rPr>
        <w:t xml:space="preserve">, D.M., </w:t>
      </w:r>
      <w:proofErr w:type="spellStart"/>
      <w:r w:rsidRPr="00B410A8">
        <w:rPr>
          <w:rFonts w:ascii="Helvetica" w:hAnsi="Helvetica" w:cs="Helvetica"/>
          <w:color w:val="000000" w:themeColor="text1"/>
          <w:sz w:val="20"/>
        </w:rPr>
        <w:t>Weleber</w:t>
      </w:r>
      <w:proofErr w:type="spellEnd"/>
      <w:r w:rsidRPr="00B410A8">
        <w:rPr>
          <w:rFonts w:ascii="Helvetica" w:hAnsi="Helvetica" w:cs="Helvetica"/>
          <w:color w:val="000000" w:themeColor="text1"/>
          <w:sz w:val="20"/>
        </w:rPr>
        <w:t xml:space="preserve">, R.G., Green, D.G., Rash, S.M., Dally, G.Y., Howard, P.L., Powers, M.R., Hood, D.C., Chapman, V.M., Ray, P.N., and Woodward, W.R. (1999) Effects of dystrophin isoforms on signal transduction through neural retina: Genotype-phenotype analysis of </w:t>
      </w:r>
      <w:proofErr w:type="spellStart"/>
      <w:r w:rsidRPr="00B410A8">
        <w:rPr>
          <w:rFonts w:ascii="Helvetica" w:hAnsi="Helvetica" w:cs="Helvetica"/>
          <w:color w:val="000000" w:themeColor="text1"/>
          <w:sz w:val="20"/>
        </w:rPr>
        <w:t>Duchennes</w:t>
      </w:r>
      <w:proofErr w:type="spellEnd"/>
      <w:r w:rsidRPr="00B410A8">
        <w:rPr>
          <w:rFonts w:ascii="Helvetica" w:hAnsi="Helvetica" w:cs="Helvetica"/>
          <w:color w:val="000000" w:themeColor="text1"/>
          <w:sz w:val="20"/>
        </w:rPr>
        <w:t xml:space="preserve"> muscular dystrophy mouse mutants. Molecular Genetics and Metabolism, </w:t>
      </w:r>
      <w:r w:rsidRPr="00B410A8">
        <w:rPr>
          <w:rFonts w:ascii="Helvetica" w:hAnsi="Helvetica" w:cs="Helvetica"/>
          <w:b/>
          <w:color w:val="000000" w:themeColor="text1"/>
          <w:sz w:val="20"/>
        </w:rPr>
        <w:t>66</w:t>
      </w:r>
      <w:r w:rsidRPr="00B410A8">
        <w:rPr>
          <w:rFonts w:ascii="Helvetica" w:hAnsi="Helvetica" w:cs="Helvetica"/>
          <w:color w:val="000000" w:themeColor="text1"/>
          <w:sz w:val="20"/>
        </w:rPr>
        <w:t xml:space="preserve">, 100-110. </w:t>
      </w:r>
    </w:p>
    <w:p w14:paraId="6361CD35" w14:textId="77777777" w:rsidR="00F710F0" w:rsidRPr="00B410A8" w:rsidRDefault="00F710F0" w:rsidP="007142AC">
      <w:pPr>
        <w:tabs>
          <w:tab w:val="left" w:pos="540"/>
          <w:tab w:val="left" w:pos="720"/>
          <w:tab w:val="left" w:pos="1160"/>
          <w:tab w:val="left" w:pos="3600"/>
        </w:tabs>
        <w:rPr>
          <w:rFonts w:ascii="Helvetica" w:hAnsi="Helvetica" w:cs="Helvetica"/>
          <w:color w:val="000000" w:themeColor="text1"/>
          <w:sz w:val="20"/>
        </w:rPr>
      </w:pPr>
    </w:p>
    <w:p w14:paraId="3A0A655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Greenstein, V., </w:t>
      </w:r>
      <w:proofErr w:type="spellStart"/>
      <w:r w:rsidRPr="00B410A8">
        <w:rPr>
          <w:rFonts w:ascii="Helvetica" w:hAnsi="Helvetica" w:cs="Helvetica"/>
          <w:color w:val="000000" w:themeColor="text1"/>
          <w:sz w:val="20"/>
        </w:rPr>
        <w:t>Frishman</w:t>
      </w:r>
      <w:proofErr w:type="spellEnd"/>
      <w:r w:rsidRPr="00B410A8">
        <w:rPr>
          <w:rFonts w:ascii="Helvetica" w:hAnsi="Helvetica" w:cs="Helvetica"/>
          <w:color w:val="000000" w:themeColor="text1"/>
          <w:sz w:val="20"/>
        </w:rPr>
        <w:t xml:space="preserve">, L.J., </w:t>
      </w:r>
      <w:proofErr w:type="spellStart"/>
      <w:r w:rsidRPr="00B410A8">
        <w:rPr>
          <w:rFonts w:ascii="Helvetica" w:hAnsi="Helvetica" w:cs="Helvetica"/>
          <w:color w:val="000000" w:themeColor="text1"/>
          <w:sz w:val="20"/>
        </w:rPr>
        <w:t>Holopigian</w:t>
      </w:r>
      <w:proofErr w:type="spellEnd"/>
      <w:r w:rsidRPr="00B410A8">
        <w:rPr>
          <w:rFonts w:ascii="Helvetica" w:hAnsi="Helvetica" w:cs="Helvetica"/>
          <w:color w:val="000000" w:themeColor="text1"/>
          <w:sz w:val="20"/>
        </w:rPr>
        <w:t xml:space="preserve"> K. Viswanathan S. </w:t>
      </w:r>
      <w:proofErr w:type="spellStart"/>
      <w:r w:rsidRPr="00B410A8">
        <w:rPr>
          <w:rFonts w:ascii="Helvetica" w:hAnsi="Helvetica" w:cs="Helvetica"/>
          <w:color w:val="000000" w:themeColor="text1"/>
          <w:sz w:val="20"/>
        </w:rPr>
        <w:t>Seiple</w:t>
      </w:r>
      <w:proofErr w:type="spellEnd"/>
      <w:r w:rsidRPr="00B410A8">
        <w:rPr>
          <w:rFonts w:ascii="Helvetica" w:hAnsi="Helvetica" w:cs="Helvetica"/>
          <w:color w:val="000000" w:themeColor="text1"/>
          <w:sz w:val="20"/>
        </w:rPr>
        <w:t xml:space="preserve"> W. Ahmed J. Robson JG. (1999) Identifying inner retinal contributions to the human multifocal ERG. Vision Research, </w:t>
      </w:r>
      <w:r w:rsidRPr="00B410A8">
        <w:rPr>
          <w:rFonts w:ascii="Helvetica" w:hAnsi="Helvetica" w:cs="Helvetica"/>
          <w:b/>
          <w:color w:val="000000" w:themeColor="text1"/>
          <w:sz w:val="20"/>
        </w:rPr>
        <w:t>39</w:t>
      </w:r>
      <w:r w:rsidRPr="00B410A8">
        <w:rPr>
          <w:rFonts w:ascii="Helvetica" w:hAnsi="Helvetica" w:cs="Helvetica"/>
          <w:color w:val="000000" w:themeColor="text1"/>
          <w:sz w:val="20"/>
        </w:rPr>
        <w:t xml:space="preserve">, 2285-2291. </w:t>
      </w:r>
    </w:p>
    <w:p w14:paraId="3BDF64F8" w14:textId="77777777" w:rsidR="00F710F0" w:rsidRPr="00B410A8" w:rsidRDefault="00F710F0" w:rsidP="007142AC">
      <w:pPr>
        <w:tabs>
          <w:tab w:val="left" w:pos="540"/>
          <w:tab w:val="left" w:pos="720"/>
          <w:tab w:val="left" w:pos="1160"/>
          <w:tab w:val="left" w:pos="3330"/>
          <w:tab w:val="left" w:pos="3600"/>
        </w:tabs>
        <w:jc w:val="both"/>
        <w:rPr>
          <w:rFonts w:ascii="Helvetica" w:hAnsi="Helvetica" w:cs="Helvetica"/>
          <w:color w:val="000000" w:themeColor="text1"/>
          <w:sz w:val="20"/>
        </w:rPr>
      </w:pPr>
    </w:p>
    <w:p w14:paraId="0431632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w:t>
      </w:r>
      <w:proofErr w:type="spellStart"/>
      <w:r w:rsidRPr="00B410A8">
        <w:rPr>
          <w:rFonts w:ascii="Helvetica" w:hAnsi="Helvetica" w:cs="Helvetica"/>
          <w:color w:val="000000" w:themeColor="text1"/>
          <w:sz w:val="20"/>
        </w:rPr>
        <w:t>Frishman</w:t>
      </w:r>
      <w:proofErr w:type="spellEnd"/>
      <w:r w:rsidRPr="00B410A8">
        <w:rPr>
          <w:rFonts w:ascii="Helvetica" w:hAnsi="Helvetica" w:cs="Helvetica"/>
          <w:color w:val="000000" w:themeColor="text1"/>
          <w:sz w:val="20"/>
        </w:rPr>
        <w:t>, L.J., Viswanathan, S., Robson, J.G. and Ahmed, J (1999) Evidence for a ganglion cell contribution to the primate electroretinogram (ERG) The effects of TTX on the multifocal ERG in macaque. Visual Neuroscience, 16, 411-416.</w:t>
      </w:r>
    </w:p>
    <w:p w14:paraId="75B66A1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7211161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Pepperberg, D.R., Birch, D.G. and Hood D.C. (2000) Electroretinographic determination of human rod flash response in vivo. Methods in Enzymology, 316, 202-23.</w:t>
      </w:r>
    </w:p>
    <w:p w14:paraId="148AA9C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269F531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Holopigian</w:t>
      </w:r>
      <w:proofErr w:type="spellEnd"/>
      <w:r w:rsidRPr="00B410A8">
        <w:rPr>
          <w:rFonts w:ascii="Helvetica" w:hAnsi="Helvetica" w:cs="Helvetica"/>
          <w:color w:val="000000" w:themeColor="text1"/>
          <w:sz w:val="20"/>
        </w:rPr>
        <w:t xml:space="preserve"> K, Greenstein VC, </w:t>
      </w:r>
      <w:proofErr w:type="spellStart"/>
      <w:r w:rsidRPr="00B410A8">
        <w:rPr>
          <w:rFonts w:ascii="Helvetica" w:hAnsi="Helvetica" w:cs="Helvetica"/>
          <w:color w:val="000000" w:themeColor="text1"/>
          <w:sz w:val="20"/>
        </w:rPr>
        <w:t>Seiple</w:t>
      </w:r>
      <w:proofErr w:type="spellEnd"/>
      <w:r w:rsidRPr="00B410A8">
        <w:rPr>
          <w:rFonts w:ascii="Helvetica" w:hAnsi="Helvetica" w:cs="Helvetica"/>
          <w:color w:val="000000" w:themeColor="text1"/>
          <w:sz w:val="20"/>
        </w:rPr>
        <w:t xml:space="preserve"> W, Hood DC, Ritch R. (2000) Electrophysiologic assessment of photoreceptor function in patients with primary open-angle glaucoma. Journal Glaucoma, 9, 163-178.</w:t>
      </w:r>
    </w:p>
    <w:p w14:paraId="49445EF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EFD1FD9"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D.C., Greenstein, V.C., </w:t>
      </w:r>
      <w:proofErr w:type="spellStart"/>
      <w:r w:rsidRPr="00B410A8">
        <w:rPr>
          <w:rFonts w:cs="Helvetica"/>
          <w:color w:val="000000" w:themeColor="text1"/>
        </w:rPr>
        <w:t>Holopigian</w:t>
      </w:r>
      <w:proofErr w:type="spellEnd"/>
      <w:r w:rsidRPr="00B410A8">
        <w:rPr>
          <w:rFonts w:cs="Helvetica"/>
          <w:color w:val="000000" w:themeColor="text1"/>
        </w:rPr>
        <w:t xml:space="preserve">, K., Bauer, R., Firoz, B., </w:t>
      </w:r>
      <w:proofErr w:type="spellStart"/>
      <w:r w:rsidRPr="00B410A8">
        <w:rPr>
          <w:rFonts w:cs="Helvetica"/>
          <w:color w:val="000000" w:themeColor="text1"/>
        </w:rPr>
        <w:t>Liebmann</w:t>
      </w:r>
      <w:proofErr w:type="spellEnd"/>
      <w:r w:rsidRPr="00B410A8">
        <w:rPr>
          <w:rFonts w:cs="Helvetica"/>
          <w:color w:val="000000" w:themeColor="text1"/>
        </w:rPr>
        <w:t xml:space="preserve">, J.M., </w:t>
      </w:r>
      <w:proofErr w:type="spellStart"/>
      <w:r w:rsidRPr="00B410A8">
        <w:rPr>
          <w:rFonts w:cs="Helvetica"/>
          <w:color w:val="000000" w:themeColor="text1"/>
        </w:rPr>
        <w:t>Odel</w:t>
      </w:r>
      <w:proofErr w:type="spellEnd"/>
      <w:r w:rsidRPr="00B410A8">
        <w:rPr>
          <w:rFonts w:cs="Helvetica"/>
          <w:color w:val="000000" w:themeColor="text1"/>
        </w:rPr>
        <w:t>, J.G. and Ritch, R. (2000) An attempt to detect glaucomatous damage to the inner retina with the multifocal ERG. Investigative Ophthalmology and Visual Science, 41, 1570-1579.</w:t>
      </w:r>
    </w:p>
    <w:p w14:paraId="2FBB9F0D" w14:textId="77777777" w:rsidR="00F710F0" w:rsidRPr="00B410A8" w:rsidRDefault="00F710F0" w:rsidP="007142AC">
      <w:pPr>
        <w:pStyle w:val="BodyTextIndent"/>
        <w:tabs>
          <w:tab w:val="left" w:pos="720"/>
        </w:tabs>
        <w:rPr>
          <w:rFonts w:cs="Helvetica"/>
          <w:color w:val="000000" w:themeColor="text1"/>
        </w:rPr>
      </w:pPr>
    </w:p>
    <w:p w14:paraId="4BD179AF"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D.C., Zhang, X., Greenstein, V.C., </w:t>
      </w:r>
      <w:proofErr w:type="spellStart"/>
      <w:r w:rsidRPr="00B410A8">
        <w:rPr>
          <w:rFonts w:cs="Helvetica"/>
          <w:color w:val="000000" w:themeColor="text1"/>
        </w:rPr>
        <w:t>Kangovi</w:t>
      </w:r>
      <w:proofErr w:type="spellEnd"/>
      <w:r w:rsidRPr="00B410A8">
        <w:rPr>
          <w:rFonts w:cs="Helvetica"/>
          <w:color w:val="000000" w:themeColor="text1"/>
        </w:rPr>
        <w:t xml:space="preserve">, S., </w:t>
      </w:r>
      <w:proofErr w:type="spellStart"/>
      <w:r w:rsidRPr="00B410A8">
        <w:rPr>
          <w:rFonts w:cs="Helvetica"/>
          <w:color w:val="000000" w:themeColor="text1"/>
        </w:rPr>
        <w:t>Odel</w:t>
      </w:r>
      <w:proofErr w:type="spellEnd"/>
      <w:r w:rsidRPr="00B410A8">
        <w:rPr>
          <w:rFonts w:cs="Helvetica"/>
          <w:color w:val="000000" w:themeColor="text1"/>
        </w:rPr>
        <w:t xml:space="preserve">, J.G., </w:t>
      </w:r>
      <w:proofErr w:type="spellStart"/>
      <w:r w:rsidRPr="00B410A8">
        <w:rPr>
          <w:rFonts w:cs="Helvetica"/>
          <w:color w:val="000000" w:themeColor="text1"/>
        </w:rPr>
        <w:t>Liebmann</w:t>
      </w:r>
      <w:proofErr w:type="spellEnd"/>
      <w:r w:rsidRPr="00B410A8">
        <w:rPr>
          <w:rFonts w:cs="Helvetica"/>
          <w:color w:val="000000" w:themeColor="text1"/>
        </w:rPr>
        <w:t>, J.M., and Ritch, R. (2000) An interocular comparison of the multifocal VEP: A possible technique for detecting local damage to the optic nerve. Investigative Ophthalmology and Visual Science, 41, 1580-1587.</w:t>
      </w:r>
    </w:p>
    <w:p w14:paraId="3E35FEBF" w14:textId="77777777" w:rsidR="00F710F0" w:rsidRPr="00B410A8" w:rsidRDefault="00F710F0" w:rsidP="007142AC">
      <w:pPr>
        <w:pStyle w:val="BodyTextIndent"/>
        <w:tabs>
          <w:tab w:val="left" w:pos="720"/>
        </w:tabs>
        <w:rPr>
          <w:rFonts w:cs="Helvetica"/>
          <w:color w:val="000000" w:themeColor="text1"/>
        </w:rPr>
      </w:pPr>
    </w:p>
    <w:p w14:paraId="387ACCDD"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Hood, D. C. (2000) Assessing retinal function with the multifocal ERG technique. Progress in Retinal and Eye Research, 19, 607-646.</w:t>
      </w:r>
    </w:p>
    <w:p w14:paraId="5A120E34" w14:textId="77777777" w:rsidR="00F710F0" w:rsidRPr="00B410A8" w:rsidRDefault="00F710F0" w:rsidP="007142AC">
      <w:pPr>
        <w:pStyle w:val="BodyTextIndent"/>
        <w:tabs>
          <w:tab w:val="left" w:pos="720"/>
        </w:tabs>
        <w:rPr>
          <w:rFonts w:cs="Helvetica"/>
          <w:color w:val="000000" w:themeColor="text1"/>
        </w:rPr>
      </w:pPr>
    </w:p>
    <w:p w14:paraId="01B7CB85"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Miele, D.L., </w:t>
      </w:r>
      <w:proofErr w:type="spellStart"/>
      <w:r w:rsidRPr="00B410A8">
        <w:rPr>
          <w:rFonts w:cs="Helvetica"/>
          <w:color w:val="000000" w:themeColor="text1"/>
        </w:rPr>
        <w:t>Odel</w:t>
      </w:r>
      <w:proofErr w:type="spellEnd"/>
      <w:r w:rsidRPr="00B410A8">
        <w:rPr>
          <w:rFonts w:cs="Helvetica"/>
          <w:color w:val="000000" w:themeColor="text1"/>
        </w:rPr>
        <w:t xml:space="preserve">, J.G., Behrens, M., Zhang, X. and Hood, D.C. (2000) Functional bitemporal </w:t>
      </w:r>
      <w:proofErr w:type="spellStart"/>
      <w:r w:rsidRPr="00B410A8">
        <w:rPr>
          <w:rFonts w:cs="Helvetica"/>
          <w:color w:val="000000" w:themeColor="text1"/>
        </w:rPr>
        <w:t>quadrantopia</w:t>
      </w:r>
      <w:proofErr w:type="spellEnd"/>
      <w:r w:rsidRPr="00B410A8">
        <w:rPr>
          <w:rFonts w:cs="Helvetica"/>
          <w:color w:val="000000" w:themeColor="text1"/>
        </w:rPr>
        <w:t xml:space="preserve"> and the multifocal visual evoked potential. J. Neuro-</w:t>
      </w:r>
      <w:proofErr w:type="spellStart"/>
      <w:r w:rsidRPr="00B410A8">
        <w:rPr>
          <w:rFonts w:cs="Helvetica"/>
          <w:color w:val="000000" w:themeColor="text1"/>
        </w:rPr>
        <w:t>Ophthal</w:t>
      </w:r>
      <w:proofErr w:type="spellEnd"/>
      <w:r w:rsidRPr="00B410A8">
        <w:rPr>
          <w:rFonts w:cs="Helvetica"/>
          <w:color w:val="000000" w:themeColor="text1"/>
        </w:rPr>
        <w:t>., 20, 159-162.</w:t>
      </w:r>
    </w:p>
    <w:p w14:paraId="03074CA4" w14:textId="77777777" w:rsidR="00F710F0" w:rsidRPr="00B410A8" w:rsidRDefault="00F710F0" w:rsidP="007142AC">
      <w:pPr>
        <w:pStyle w:val="BodyTextIndent"/>
        <w:tabs>
          <w:tab w:val="left" w:pos="720"/>
        </w:tabs>
        <w:rPr>
          <w:rFonts w:cs="Helvetica"/>
          <w:color w:val="000000" w:themeColor="text1"/>
        </w:rPr>
      </w:pPr>
    </w:p>
    <w:p w14:paraId="4A13E035"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 C., </w:t>
      </w:r>
      <w:proofErr w:type="spellStart"/>
      <w:r w:rsidRPr="00B410A8">
        <w:rPr>
          <w:rFonts w:cs="Helvetica"/>
          <w:color w:val="000000" w:themeColor="text1"/>
        </w:rPr>
        <w:t>Odel</w:t>
      </w:r>
      <w:proofErr w:type="spellEnd"/>
      <w:r w:rsidRPr="00B410A8">
        <w:rPr>
          <w:rFonts w:cs="Helvetica"/>
          <w:color w:val="000000" w:themeColor="text1"/>
        </w:rPr>
        <w:t xml:space="preserve">, J. G. and Zhang, X. (2000) Tracking the recovery of local optic nerve function after optic neuritis: A multifocal VEP study. Invest </w:t>
      </w:r>
      <w:proofErr w:type="spellStart"/>
      <w:r w:rsidRPr="00B410A8">
        <w:rPr>
          <w:rFonts w:cs="Helvetica"/>
          <w:color w:val="000000" w:themeColor="text1"/>
        </w:rPr>
        <w:t>Ophthal</w:t>
      </w:r>
      <w:proofErr w:type="spellEnd"/>
      <w:r w:rsidRPr="00B410A8">
        <w:rPr>
          <w:rFonts w:cs="Helvetica"/>
          <w:color w:val="000000" w:themeColor="text1"/>
        </w:rPr>
        <w:t xml:space="preserve"> Vis Sci., 41, 4032-4038.</w:t>
      </w:r>
    </w:p>
    <w:p w14:paraId="778D3DAB" w14:textId="77777777" w:rsidR="00F710F0" w:rsidRPr="00B410A8" w:rsidRDefault="00F710F0" w:rsidP="007142AC">
      <w:pPr>
        <w:pStyle w:val="BodyTextIndent"/>
        <w:tabs>
          <w:tab w:val="left" w:pos="720"/>
        </w:tabs>
        <w:rPr>
          <w:rFonts w:cs="Helvetica"/>
          <w:color w:val="000000" w:themeColor="text1"/>
        </w:rPr>
      </w:pPr>
    </w:p>
    <w:p w14:paraId="0083BB51"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 C. and Zhang, X. (2000) Multifocal ERG and VEP responses and visual fields: comparing disease-related changes. </w:t>
      </w:r>
      <w:proofErr w:type="spellStart"/>
      <w:r w:rsidR="001975CD" w:rsidRPr="00B410A8">
        <w:rPr>
          <w:rFonts w:cs="Helvetica"/>
          <w:color w:val="000000" w:themeColor="text1"/>
        </w:rPr>
        <w:t>Documenta</w:t>
      </w:r>
      <w:proofErr w:type="spellEnd"/>
      <w:r w:rsidR="001975CD" w:rsidRPr="00B410A8">
        <w:rPr>
          <w:rFonts w:cs="Helvetica"/>
          <w:color w:val="000000" w:themeColor="text1"/>
        </w:rPr>
        <w:t xml:space="preserve"> </w:t>
      </w:r>
      <w:proofErr w:type="spellStart"/>
      <w:r w:rsidR="001975CD" w:rsidRPr="00B410A8">
        <w:rPr>
          <w:rFonts w:cs="Helvetica"/>
          <w:color w:val="000000" w:themeColor="text1"/>
        </w:rPr>
        <w:t>Ophthalmologica</w:t>
      </w:r>
      <w:proofErr w:type="spellEnd"/>
      <w:r w:rsidR="001975CD" w:rsidRPr="00B410A8">
        <w:rPr>
          <w:rFonts w:cs="Helvetica"/>
          <w:color w:val="000000" w:themeColor="text1"/>
        </w:rPr>
        <w:t xml:space="preserve">. </w:t>
      </w:r>
      <w:r w:rsidRPr="00B410A8">
        <w:rPr>
          <w:rFonts w:cs="Helvetica"/>
          <w:color w:val="000000" w:themeColor="text1"/>
        </w:rPr>
        <w:t xml:space="preserve">100, 115-137. </w:t>
      </w:r>
    </w:p>
    <w:p w14:paraId="58B5BF02" w14:textId="77777777" w:rsidR="00F710F0" w:rsidRPr="00B410A8" w:rsidRDefault="00F710F0" w:rsidP="007142AC">
      <w:pPr>
        <w:pStyle w:val="BodyTextIndent"/>
        <w:tabs>
          <w:tab w:val="left" w:pos="720"/>
        </w:tabs>
        <w:rPr>
          <w:rFonts w:cs="Helvetica"/>
          <w:color w:val="000000" w:themeColor="text1"/>
        </w:rPr>
      </w:pPr>
    </w:p>
    <w:p w14:paraId="4F6D8C7D"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Greenstein, V. C., </w:t>
      </w:r>
      <w:proofErr w:type="spellStart"/>
      <w:r w:rsidRPr="00B410A8">
        <w:rPr>
          <w:rFonts w:cs="Helvetica"/>
          <w:color w:val="000000" w:themeColor="text1"/>
        </w:rPr>
        <w:t>Holopigian</w:t>
      </w:r>
      <w:proofErr w:type="spellEnd"/>
      <w:r w:rsidRPr="00B410A8">
        <w:rPr>
          <w:rFonts w:cs="Helvetica"/>
          <w:color w:val="000000" w:themeColor="text1"/>
        </w:rPr>
        <w:t xml:space="preserve">, K., Hood, D.C., </w:t>
      </w:r>
      <w:proofErr w:type="spellStart"/>
      <w:r w:rsidRPr="00B410A8">
        <w:rPr>
          <w:rFonts w:cs="Helvetica"/>
          <w:color w:val="000000" w:themeColor="text1"/>
        </w:rPr>
        <w:t>Seiple</w:t>
      </w:r>
      <w:proofErr w:type="spellEnd"/>
      <w:r w:rsidRPr="00B410A8">
        <w:rPr>
          <w:rFonts w:cs="Helvetica"/>
          <w:color w:val="000000" w:themeColor="text1"/>
        </w:rPr>
        <w:t xml:space="preserve">, W., and </w:t>
      </w:r>
      <w:proofErr w:type="spellStart"/>
      <w:r w:rsidRPr="00B410A8">
        <w:rPr>
          <w:rFonts w:cs="Helvetica"/>
          <w:color w:val="000000" w:themeColor="text1"/>
        </w:rPr>
        <w:t>Carr</w:t>
      </w:r>
      <w:proofErr w:type="spellEnd"/>
      <w:r w:rsidRPr="00B410A8">
        <w:rPr>
          <w:rFonts w:cs="Helvetica"/>
          <w:color w:val="000000" w:themeColor="text1"/>
        </w:rPr>
        <w:t xml:space="preserve">, R.E. (2000) The nature and extent of retinal dysfunction associated with diabetic macular edema. Invest </w:t>
      </w:r>
      <w:proofErr w:type="spellStart"/>
      <w:r w:rsidRPr="00B410A8">
        <w:rPr>
          <w:rFonts w:cs="Helvetica"/>
          <w:color w:val="000000" w:themeColor="text1"/>
        </w:rPr>
        <w:t>Ophthal</w:t>
      </w:r>
      <w:proofErr w:type="spellEnd"/>
      <w:r w:rsidRPr="00B410A8">
        <w:rPr>
          <w:rFonts w:cs="Helvetica"/>
          <w:color w:val="000000" w:themeColor="text1"/>
        </w:rPr>
        <w:t xml:space="preserve"> Vis Sci., 41, 3643-3654.</w:t>
      </w:r>
    </w:p>
    <w:p w14:paraId="38B377C5" w14:textId="77777777" w:rsidR="00F710F0" w:rsidRPr="00B410A8" w:rsidRDefault="00F710F0" w:rsidP="007142AC">
      <w:pPr>
        <w:pStyle w:val="BodyTextIndent"/>
        <w:tabs>
          <w:tab w:val="left" w:pos="720"/>
        </w:tabs>
        <w:ind w:left="0" w:firstLine="0"/>
        <w:rPr>
          <w:rFonts w:cs="Helvetica"/>
          <w:color w:val="000000" w:themeColor="text1"/>
        </w:rPr>
      </w:pPr>
    </w:p>
    <w:p w14:paraId="58068AAB"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Greenstein, V. C ., Chen, H., Hood, D.C., </w:t>
      </w:r>
      <w:proofErr w:type="spellStart"/>
      <w:r w:rsidRPr="00B410A8">
        <w:rPr>
          <w:rFonts w:cs="Helvetica"/>
          <w:color w:val="000000" w:themeColor="text1"/>
        </w:rPr>
        <w:t>Holopigian</w:t>
      </w:r>
      <w:proofErr w:type="spellEnd"/>
      <w:r w:rsidRPr="00B410A8">
        <w:rPr>
          <w:rFonts w:cs="Helvetica"/>
          <w:color w:val="000000" w:themeColor="text1"/>
        </w:rPr>
        <w:t xml:space="preserve">, K., </w:t>
      </w:r>
      <w:proofErr w:type="spellStart"/>
      <w:r w:rsidRPr="00B410A8">
        <w:rPr>
          <w:rFonts w:cs="Helvetica"/>
          <w:color w:val="000000" w:themeColor="text1"/>
        </w:rPr>
        <w:t>Seiple</w:t>
      </w:r>
      <w:proofErr w:type="spellEnd"/>
      <w:r w:rsidRPr="00B410A8">
        <w:rPr>
          <w:rFonts w:cs="Helvetica"/>
          <w:color w:val="000000" w:themeColor="text1"/>
        </w:rPr>
        <w:t xml:space="preserve">, W., and </w:t>
      </w:r>
      <w:proofErr w:type="spellStart"/>
      <w:r w:rsidRPr="00B410A8">
        <w:rPr>
          <w:rFonts w:cs="Helvetica"/>
          <w:color w:val="000000" w:themeColor="text1"/>
        </w:rPr>
        <w:t>Carr</w:t>
      </w:r>
      <w:proofErr w:type="spellEnd"/>
      <w:r w:rsidRPr="00B410A8">
        <w:rPr>
          <w:rFonts w:cs="Helvetica"/>
          <w:color w:val="000000" w:themeColor="text1"/>
        </w:rPr>
        <w:t xml:space="preserve">, R.E. (2000) Retinal function in diabetic macular edema after focal laser photocoagulation. Invest </w:t>
      </w:r>
      <w:proofErr w:type="spellStart"/>
      <w:r w:rsidRPr="00B410A8">
        <w:rPr>
          <w:rFonts w:cs="Helvetica"/>
          <w:color w:val="000000" w:themeColor="text1"/>
        </w:rPr>
        <w:t>Ophthal</w:t>
      </w:r>
      <w:proofErr w:type="spellEnd"/>
      <w:r w:rsidRPr="00B410A8">
        <w:rPr>
          <w:rFonts w:cs="Helvetica"/>
          <w:color w:val="000000" w:themeColor="text1"/>
        </w:rPr>
        <w:t xml:space="preserve"> Vis Sci., 41, 3655-3664.</w:t>
      </w:r>
    </w:p>
    <w:p w14:paraId="0E02B49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8D7B37E"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Kardon</w:t>
      </w:r>
      <w:proofErr w:type="spellEnd"/>
      <w:r w:rsidRPr="00B410A8">
        <w:rPr>
          <w:rFonts w:ascii="Helvetica" w:hAnsi="Helvetica" w:cs="Helvetica"/>
          <w:color w:val="000000" w:themeColor="text1"/>
          <w:sz w:val="20"/>
        </w:rPr>
        <w:t xml:space="preserve"> RH, </w:t>
      </w:r>
      <w:proofErr w:type="spellStart"/>
      <w:r w:rsidRPr="00B410A8">
        <w:rPr>
          <w:rFonts w:ascii="Helvetica" w:hAnsi="Helvetica" w:cs="Helvetica"/>
          <w:color w:val="000000" w:themeColor="text1"/>
          <w:sz w:val="20"/>
        </w:rPr>
        <w:t>Givre</w:t>
      </w:r>
      <w:proofErr w:type="spellEnd"/>
      <w:r w:rsidRPr="00B410A8">
        <w:rPr>
          <w:rFonts w:ascii="Helvetica" w:hAnsi="Helvetica" w:cs="Helvetica"/>
          <w:color w:val="000000" w:themeColor="text1"/>
          <w:sz w:val="20"/>
        </w:rPr>
        <w:t xml:space="preserve"> SJ, Wall, M, Hood, D:  Comparison of threshold and multifocal-VEP perimetry. In Recovered Optic Neuritis. In Perimetry Update 2000:Proceedings of the </w:t>
      </w:r>
      <w:proofErr w:type="spellStart"/>
      <w:r w:rsidRPr="00B410A8">
        <w:rPr>
          <w:rFonts w:ascii="Helvetica" w:hAnsi="Helvetica" w:cs="Helvetica"/>
          <w:color w:val="000000" w:themeColor="text1"/>
          <w:sz w:val="20"/>
        </w:rPr>
        <w:t>XVIIth</w:t>
      </w:r>
      <w:proofErr w:type="spellEnd"/>
      <w:r w:rsidRPr="00B410A8">
        <w:rPr>
          <w:rFonts w:ascii="Helvetica" w:hAnsi="Helvetica" w:cs="Helvetica"/>
          <w:color w:val="000000" w:themeColor="text1"/>
          <w:sz w:val="20"/>
        </w:rPr>
        <w:t xml:space="preserve"> International Perimetric Society Meeting Sept. 6-9, 2000, edited by Wall,&amp; Mills New York: Kugler, 2001:19-28.</w:t>
      </w:r>
    </w:p>
    <w:p w14:paraId="260DB50D" w14:textId="77777777" w:rsidR="00F710F0" w:rsidRPr="00B410A8" w:rsidRDefault="00F710F0" w:rsidP="007142AC">
      <w:pPr>
        <w:pStyle w:val="BodyTextIndent"/>
        <w:tabs>
          <w:tab w:val="left" w:pos="720"/>
        </w:tabs>
        <w:ind w:left="0" w:firstLine="0"/>
        <w:rPr>
          <w:rFonts w:cs="Helvetica"/>
          <w:color w:val="000000" w:themeColor="text1"/>
        </w:rPr>
      </w:pPr>
    </w:p>
    <w:p w14:paraId="76E78A1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w:t>
      </w:r>
      <w:proofErr w:type="spellStart"/>
      <w:r w:rsidRPr="00B410A8">
        <w:rPr>
          <w:rFonts w:ascii="Helvetica" w:hAnsi="Helvetica" w:cs="Helvetica"/>
          <w:color w:val="000000" w:themeColor="text1"/>
          <w:sz w:val="20"/>
        </w:rPr>
        <w:t>Bearse</w:t>
      </w:r>
      <w:proofErr w:type="spellEnd"/>
      <w:r w:rsidRPr="00B410A8">
        <w:rPr>
          <w:rFonts w:ascii="Helvetica" w:hAnsi="Helvetica" w:cs="Helvetica"/>
          <w:color w:val="000000" w:themeColor="text1"/>
          <w:sz w:val="20"/>
        </w:rPr>
        <w:t xml:space="preserve">, M.A., Sutter, E.E. and </w:t>
      </w:r>
      <w:proofErr w:type="spellStart"/>
      <w:r w:rsidRPr="00B410A8">
        <w:rPr>
          <w:rFonts w:ascii="Helvetica" w:hAnsi="Helvetica" w:cs="Helvetica"/>
          <w:color w:val="000000" w:themeColor="text1"/>
          <w:sz w:val="20"/>
        </w:rPr>
        <w:t>Frishman</w:t>
      </w:r>
      <w:proofErr w:type="spellEnd"/>
      <w:r w:rsidRPr="00B410A8">
        <w:rPr>
          <w:rFonts w:ascii="Helvetica" w:hAnsi="Helvetica" w:cs="Helvetica"/>
          <w:color w:val="000000" w:themeColor="text1"/>
          <w:sz w:val="20"/>
        </w:rPr>
        <w:t>, L.J. (2001) The optic nerve head component of the monkey’s (Macaca mulatta) multifocal electroretinogram (</w:t>
      </w:r>
      <w:proofErr w:type="spellStart"/>
      <w:r w:rsidRPr="00B410A8">
        <w:rPr>
          <w:rFonts w:ascii="Helvetica" w:hAnsi="Helvetica" w:cs="Helvetica"/>
          <w:color w:val="000000" w:themeColor="text1"/>
          <w:sz w:val="20"/>
        </w:rPr>
        <w:t>mERG</w:t>
      </w:r>
      <w:proofErr w:type="spellEnd"/>
      <w:r w:rsidRPr="00B410A8">
        <w:rPr>
          <w:rFonts w:ascii="Helvetica" w:hAnsi="Helvetica" w:cs="Helvetica"/>
          <w:color w:val="000000" w:themeColor="text1"/>
          <w:sz w:val="20"/>
        </w:rPr>
        <w:t xml:space="preserve">). Vision Research, </w:t>
      </w:r>
      <w:r w:rsidRPr="00B410A8">
        <w:rPr>
          <w:rFonts w:ascii="Helvetica" w:hAnsi="Helvetica" w:cs="Helvetica"/>
          <w:b/>
          <w:color w:val="000000" w:themeColor="text1"/>
          <w:sz w:val="20"/>
        </w:rPr>
        <w:t>41</w:t>
      </w:r>
      <w:r w:rsidRPr="00B410A8">
        <w:rPr>
          <w:rFonts w:ascii="Helvetica" w:hAnsi="Helvetica" w:cs="Helvetica"/>
          <w:color w:val="000000" w:themeColor="text1"/>
          <w:sz w:val="20"/>
        </w:rPr>
        <w:t>:2029-41.</w:t>
      </w:r>
    </w:p>
    <w:p w14:paraId="2BAA64E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42EEFBF7"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Holopigian</w:t>
      </w:r>
      <w:proofErr w:type="spellEnd"/>
      <w:r w:rsidRPr="00B410A8">
        <w:rPr>
          <w:rFonts w:ascii="Helvetica" w:hAnsi="Helvetica" w:cs="Helvetica"/>
          <w:color w:val="000000" w:themeColor="text1"/>
          <w:sz w:val="20"/>
        </w:rPr>
        <w:t xml:space="preserve"> K, </w:t>
      </w:r>
      <w:proofErr w:type="spellStart"/>
      <w:r w:rsidRPr="00B410A8">
        <w:rPr>
          <w:rFonts w:ascii="Helvetica" w:hAnsi="Helvetica" w:cs="Helvetica"/>
          <w:color w:val="000000" w:themeColor="text1"/>
          <w:sz w:val="20"/>
        </w:rPr>
        <w:t>Seiple</w:t>
      </w:r>
      <w:proofErr w:type="spellEnd"/>
      <w:r w:rsidRPr="00B410A8">
        <w:rPr>
          <w:rFonts w:ascii="Helvetica" w:hAnsi="Helvetica" w:cs="Helvetica"/>
          <w:color w:val="000000" w:themeColor="text1"/>
          <w:sz w:val="20"/>
        </w:rPr>
        <w:t xml:space="preserve"> W, Greenstein VC, Hood DC, </w:t>
      </w:r>
      <w:proofErr w:type="spellStart"/>
      <w:r w:rsidRPr="00B410A8">
        <w:rPr>
          <w:rFonts w:ascii="Helvetica" w:hAnsi="Helvetica" w:cs="Helvetica"/>
          <w:color w:val="000000" w:themeColor="text1"/>
          <w:sz w:val="20"/>
        </w:rPr>
        <w:t>Carr</w:t>
      </w:r>
      <w:proofErr w:type="spellEnd"/>
      <w:r w:rsidRPr="00B410A8">
        <w:rPr>
          <w:rFonts w:ascii="Helvetica" w:hAnsi="Helvetica" w:cs="Helvetica"/>
          <w:color w:val="000000" w:themeColor="text1"/>
          <w:sz w:val="20"/>
        </w:rPr>
        <w:t xml:space="preserve"> RE. (2001) Local cone and rod system function in patients with retinitis pigmentosa. Invest Ophthalmol Vis Sci.;42, 779-88.</w:t>
      </w:r>
    </w:p>
    <w:p w14:paraId="6545161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266D1E4A"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lastRenderedPageBreak/>
        <w:t>Seiple</w:t>
      </w:r>
      <w:proofErr w:type="spellEnd"/>
      <w:r w:rsidRPr="00B410A8">
        <w:rPr>
          <w:rFonts w:ascii="Helvetica" w:hAnsi="Helvetica" w:cs="Helvetica"/>
          <w:color w:val="000000" w:themeColor="text1"/>
          <w:sz w:val="20"/>
        </w:rPr>
        <w:t xml:space="preserve"> W, Greenstein VC, </w:t>
      </w:r>
      <w:proofErr w:type="spellStart"/>
      <w:r w:rsidRPr="00B410A8">
        <w:rPr>
          <w:rFonts w:ascii="Helvetica" w:hAnsi="Helvetica" w:cs="Helvetica"/>
          <w:color w:val="000000" w:themeColor="text1"/>
          <w:sz w:val="20"/>
        </w:rPr>
        <w:t>Holopigian</w:t>
      </w:r>
      <w:proofErr w:type="spellEnd"/>
      <w:r w:rsidRPr="00B410A8">
        <w:rPr>
          <w:rFonts w:ascii="Helvetica" w:hAnsi="Helvetica" w:cs="Helvetica"/>
          <w:color w:val="000000" w:themeColor="text1"/>
          <w:sz w:val="20"/>
        </w:rPr>
        <w:t xml:space="preserve"> K, </w:t>
      </w:r>
      <w:proofErr w:type="spellStart"/>
      <w:r w:rsidRPr="00B410A8">
        <w:rPr>
          <w:rFonts w:ascii="Helvetica" w:hAnsi="Helvetica" w:cs="Helvetica"/>
          <w:color w:val="000000" w:themeColor="text1"/>
          <w:sz w:val="20"/>
        </w:rPr>
        <w:t>Carr</w:t>
      </w:r>
      <w:proofErr w:type="spellEnd"/>
      <w:r w:rsidRPr="00B410A8">
        <w:rPr>
          <w:rFonts w:ascii="Helvetica" w:hAnsi="Helvetica" w:cs="Helvetica"/>
          <w:color w:val="000000" w:themeColor="text1"/>
          <w:sz w:val="20"/>
        </w:rPr>
        <w:t xml:space="preserve"> RE, Hood DC. (2002) A method for comparing psychophysical and multifocal electroretinographic increment thresholds. Vision Research, </w:t>
      </w:r>
      <w:r w:rsidRPr="00B410A8">
        <w:rPr>
          <w:rFonts w:ascii="Helvetica" w:hAnsi="Helvetica" w:cs="Helvetica"/>
          <w:b/>
          <w:color w:val="000000" w:themeColor="text1"/>
          <w:sz w:val="20"/>
        </w:rPr>
        <w:t>42</w:t>
      </w:r>
      <w:r w:rsidRPr="00B410A8">
        <w:rPr>
          <w:rFonts w:ascii="Helvetica" w:hAnsi="Helvetica" w:cs="Helvetica"/>
          <w:color w:val="000000" w:themeColor="text1"/>
          <w:sz w:val="20"/>
        </w:rPr>
        <w:t>, 257-269.</w:t>
      </w:r>
    </w:p>
    <w:p w14:paraId="432FBD9F"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98A543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Zhang X, Hood DC, Chen CS, Hong JE. (2002) A signal-to-noise analysis of multifocal VEP responses: An objective definition for poor records. </w:t>
      </w:r>
      <w:proofErr w:type="spellStart"/>
      <w:r w:rsidRPr="00B410A8">
        <w:rPr>
          <w:rFonts w:ascii="Helvetica" w:hAnsi="Helvetica" w:cs="Helvetica"/>
          <w:color w:val="000000" w:themeColor="text1"/>
          <w:sz w:val="20"/>
        </w:rPr>
        <w:t>Documenta</w:t>
      </w:r>
      <w:proofErr w:type="spellEnd"/>
      <w:r w:rsidRPr="00B410A8">
        <w:rPr>
          <w:rFonts w:ascii="Helvetica" w:hAnsi="Helvetica" w:cs="Helvetica"/>
          <w:color w:val="000000" w:themeColor="text1"/>
          <w:sz w:val="20"/>
        </w:rPr>
        <w:t xml:space="preserve"> </w:t>
      </w:r>
      <w:proofErr w:type="spellStart"/>
      <w:r w:rsidRPr="00B410A8">
        <w:rPr>
          <w:rFonts w:ascii="Helvetica" w:hAnsi="Helvetica" w:cs="Helvetica"/>
          <w:color w:val="000000" w:themeColor="text1"/>
          <w:sz w:val="20"/>
        </w:rPr>
        <w:t>Ophthalmologica</w:t>
      </w:r>
      <w:proofErr w:type="spellEnd"/>
      <w:r w:rsidRPr="00B410A8">
        <w:rPr>
          <w:rFonts w:ascii="Helvetica" w:hAnsi="Helvetica" w:cs="Helvetica"/>
          <w:color w:val="000000" w:themeColor="text1"/>
          <w:sz w:val="20"/>
        </w:rPr>
        <w:t xml:space="preserve">, </w:t>
      </w:r>
      <w:r w:rsidRPr="00B410A8">
        <w:rPr>
          <w:rFonts w:ascii="Helvetica" w:hAnsi="Helvetica" w:cs="Helvetica"/>
          <w:b/>
          <w:color w:val="000000" w:themeColor="text1"/>
          <w:sz w:val="20"/>
        </w:rPr>
        <w:t>104</w:t>
      </w:r>
      <w:r w:rsidRPr="00B410A8">
        <w:rPr>
          <w:rFonts w:ascii="Helvetica" w:hAnsi="Helvetica" w:cs="Helvetica"/>
          <w:color w:val="000000" w:themeColor="text1"/>
          <w:sz w:val="20"/>
        </w:rPr>
        <w:t>, 287-302.</w:t>
      </w:r>
    </w:p>
    <w:p w14:paraId="6ACD27C1"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B7B0149"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Zhang X, Hong JE, Chen CS. (2002) Quantifying the benefits of additional channels of multifocal VEP recording. </w:t>
      </w:r>
      <w:proofErr w:type="spellStart"/>
      <w:r w:rsidRPr="00B410A8">
        <w:rPr>
          <w:rFonts w:ascii="Helvetica" w:hAnsi="Helvetica" w:cs="Helvetica"/>
          <w:color w:val="000000" w:themeColor="text1"/>
          <w:sz w:val="20"/>
        </w:rPr>
        <w:t>Documenta</w:t>
      </w:r>
      <w:proofErr w:type="spellEnd"/>
      <w:r w:rsidRPr="00B410A8">
        <w:rPr>
          <w:rFonts w:ascii="Helvetica" w:hAnsi="Helvetica" w:cs="Helvetica"/>
          <w:color w:val="000000" w:themeColor="text1"/>
          <w:sz w:val="20"/>
        </w:rPr>
        <w:t xml:space="preserve"> </w:t>
      </w:r>
      <w:proofErr w:type="spellStart"/>
      <w:r w:rsidRPr="00B410A8">
        <w:rPr>
          <w:rFonts w:ascii="Helvetica" w:hAnsi="Helvetica" w:cs="Helvetica"/>
          <w:color w:val="000000" w:themeColor="text1"/>
          <w:sz w:val="20"/>
        </w:rPr>
        <w:t>Ophthalmologica</w:t>
      </w:r>
      <w:proofErr w:type="spellEnd"/>
      <w:r w:rsidRPr="00B410A8">
        <w:rPr>
          <w:rFonts w:ascii="Helvetica" w:hAnsi="Helvetica" w:cs="Helvetica"/>
          <w:color w:val="000000" w:themeColor="text1"/>
          <w:sz w:val="20"/>
        </w:rPr>
        <w:t xml:space="preserve">, </w:t>
      </w:r>
      <w:r w:rsidRPr="00B410A8">
        <w:rPr>
          <w:rFonts w:ascii="Helvetica" w:hAnsi="Helvetica" w:cs="Helvetica"/>
          <w:b/>
          <w:color w:val="000000" w:themeColor="text1"/>
          <w:sz w:val="20"/>
        </w:rPr>
        <w:t>104</w:t>
      </w:r>
      <w:r w:rsidRPr="00B410A8">
        <w:rPr>
          <w:rFonts w:ascii="Helvetica" w:hAnsi="Helvetica" w:cs="Helvetica"/>
          <w:color w:val="000000" w:themeColor="text1"/>
          <w:sz w:val="20"/>
        </w:rPr>
        <w:t xml:space="preserve">, 303-320. </w:t>
      </w:r>
    </w:p>
    <w:p w14:paraId="18ED3632"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F44EC7C"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Chen CS, </w:t>
      </w:r>
      <w:proofErr w:type="spellStart"/>
      <w:r w:rsidRPr="00B410A8">
        <w:rPr>
          <w:rFonts w:ascii="Helvetica" w:hAnsi="Helvetica" w:cs="Helvetica"/>
          <w:color w:val="000000" w:themeColor="text1"/>
          <w:sz w:val="20"/>
        </w:rPr>
        <w:t>Odel</w:t>
      </w:r>
      <w:proofErr w:type="spellEnd"/>
      <w:r w:rsidRPr="00B410A8">
        <w:rPr>
          <w:rFonts w:ascii="Helvetica" w:hAnsi="Helvetica" w:cs="Helvetica"/>
          <w:color w:val="000000" w:themeColor="text1"/>
          <w:sz w:val="20"/>
        </w:rPr>
        <w:t xml:space="preserve"> JG, Miller JS, Hood DC. (2002) Multifocal visual evoked potentials and multifocal electroretinograms in </w:t>
      </w:r>
      <w:proofErr w:type="spellStart"/>
      <w:r w:rsidRPr="00B410A8">
        <w:rPr>
          <w:rFonts w:ascii="Helvetica" w:hAnsi="Helvetica" w:cs="Helvetica"/>
          <w:color w:val="000000" w:themeColor="text1"/>
          <w:sz w:val="20"/>
        </w:rPr>
        <w:t>papillorenal</w:t>
      </w:r>
      <w:proofErr w:type="spellEnd"/>
      <w:r w:rsidRPr="00B410A8">
        <w:rPr>
          <w:rFonts w:ascii="Helvetica" w:hAnsi="Helvetica" w:cs="Helvetica"/>
          <w:color w:val="000000" w:themeColor="text1"/>
          <w:sz w:val="20"/>
        </w:rPr>
        <w:t xml:space="preserve"> syndrome. Arch Ophthalmol, </w:t>
      </w:r>
      <w:r w:rsidRPr="00B410A8">
        <w:rPr>
          <w:rFonts w:ascii="Helvetica" w:hAnsi="Helvetica" w:cs="Helvetica"/>
          <w:b/>
          <w:color w:val="000000" w:themeColor="text1"/>
          <w:sz w:val="20"/>
        </w:rPr>
        <w:t>120</w:t>
      </w:r>
      <w:r w:rsidRPr="00B410A8">
        <w:rPr>
          <w:rFonts w:ascii="Helvetica" w:hAnsi="Helvetica" w:cs="Helvetica"/>
          <w:color w:val="000000" w:themeColor="text1"/>
          <w:sz w:val="20"/>
        </w:rPr>
        <w:t>, 870-871</w:t>
      </w:r>
    </w:p>
    <w:p w14:paraId="72314675" w14:textId="77777777" w:rsidR="00F710F0" w:rsidRPr="00B410A8" w:rsidRDefault="00F710F0" w:rsidP="007142AC">
      <w:pPr>
        <w:tabs>
          <w:tab w:val="left" w:pos="540"/>
          <w:tab w:val="left" w:pos="720"/>
          <w:tab w:val="left" w:pos="1160"/>
          <w:tab w:val="left" w:pos="3600"/>
        </w:tabs>
        <w:rPr>
          <w:rFonts w:ascii="Helvetica" w:hAnsi="Helvetica" w:cs="Helvetica"/>
          <w:color w:val="000000" w:themeColor="text1"/>
          <w:sz w:val="20"/>
        </w:rPr>
      </w:pPr>
    </w:p>
    <w:p w14:paraId="6768E88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Yu, A.L., Zhang, X., Albrecht, J., </w:t>
      </w:r>
      <w:proofErr w:type="spellStart"/>
      <w:r w:rsidRPr="00B410A8">
        <w:rPr>
          <w:rFonts w:ascii="Helvetica" w:hAnsi="Helvetica" w:cs="Helvetica"/>
          <w:color w:val="000000" w:themeColor="text1"/>
          <w:sz w:val="20"/>
        </w:rPr>
        <w:t>Jagle</w:t>
      </w:r>
      <w:proofErr w:type="spellEnd"/>
      <w:r w:rsidRPr="00B410A8">
        <w:rPr>
          <w:rFonts w:ascii="Helvetica" w:hAnsi="Helvetica" w:cs="Helvetica"/>
          <w:color w:val="000000" w:themeColor="text1"/>
          <w:sz w:val="20"/>
        </w:rPr>
        <w:t xml:space="preserve">, H., and Sharpe, L.T. (2002) The multifocal visual evoked potential and cone isolating stimuli: Implications for L- t M-cone ratios and normalization. J. of Vision, </w:t>
      </w:r>
      <w:r w:rsidRPr="00B410A8">
        <w:rPr>
          <w:rFonts w:ascii="Helvetica" w:hAnsi="Helvetica" w:cs="Helvetica"/>
          <w:b/>
          <w:color w:val="000000" w:themeColor="text1"/>
          <w:sz w:val="20"/>
        </w:rPr>
        <w:t xml:space="preserve">2, </w:t>
      </w:r>
      <w:r w:rsidRPr="00B410A8">
        <w:rPr>
          <w:rFonts w:ascii="Helvetica" w:hAnsi="Helvetica" w:cs="Helvetica"/>
          <w:color w:val="000000" w:themeColor="text1"/>
          <w:sz w:val="20"/>
        </w:rPr>
        <w:t>178-189.</w:t>
      </w:r>
    </w:p>
    <w:p w14:paraId="3EAE080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35767465"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Albrecht, J., </w:t>
      </w:r>
      <w:proofErr w:type="spellStart"/>
      <w:r w:rsidRPr="00B410A8">
        <w:rPr>
          <w:rFonts w:ascii="Helvetica" w:hAnsi="Helvetica" w:cs="Helvetica"/>
          <w:color w:val="000000" w:themeColor="text1"/>
          <w:sz w:val="20"/>
        </w:rPr>
        <w:t>Jagle</w:t>
      </w:r>
      <w:proofErr w:type="spellEnd"/>
      <w:r w:rsidRPr="00B410A8">
        <w:rPr>
          <w:rFonts w:ascii="Helvetica" w:hAnsi="Helvetica" w:cs="Helvetica"/>
          <w:color w:val="000000" w:themeColor="text1"/>
          <w:sz w:val="20"/>
        </w:rPr>
        <w:t>, H., Hood, D.C. and Sharpe, L.T. (2002) The multifocal electroretinogram (</w:t>
      </w:r>
      <w:proofErr w:type="spellStart"/>
      <w:r w:rsidRPr="00B410A8">
        <w:rPr>
          <w:rFonts w:ascii="Helvetica" w:hAnsi="Helvetica" w:cs="Helvetica"/>
          <w:color w:val="000000" w:themeColor="text1"/>
          <w:sz w:val="20"/>
        </w:rPr>
        <w:t>mfERG</w:t>
      </w:r>
      <w:proofErr w:type="spellEnd"/>
      <w:r w:rsidRPr="00B410A8">
        <w:rPr>
          <w:rFonts w:ascii="Helvetica" w:hAnsi="Helvetica" w:cs="Helvetica"/>
          <w:color w:val="000000" w:themeColor="text1"/>
          <w:sz w:val="20"/>
        </w:rPr>
        <w:t xml:space="preserve">) and cone isolating stimuli: Variations in L- and M-cone driven signals across the retina. J. of Vision, </w:t>
      </w:r>
      <w:r w:rsidRPr="00B410A8">
        <w:rPr>
          <w:rFonts w:ascii="Helvetica" w:hAnsi="Helvetica" w:cs="Helvetica"/>
          <w:b/>
          <w:color w:val="000000" w:themeColor="text1"/>
          <w:sz w:val="20"/>
        </w:rPr>
        <w:t xml:space="preserve">2, </w:t>
      </w:r>
      <w:r w:rsidRPr="00B410A8">
        <w:rPr>
          <w:rFonts w:ascii="Helvetica" w:hAnsi="Helvetica" w:cs="Helvetica"/>
          <w:color w:val="000000" w:themeColor="text1"/>
          <w:sz w:val="20"/>
        </w:rPr>
        <w:t>543-558.</w:t>
      </w:r>
    </w:p>
    <w:p w14:paraId="1C5C1299"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13422B23"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w:t>
      </w:r>
      <w:proofErr w:type="spellStart"/>
      <w:r w:rsidRPr="00B410A8">
        <w:rPr>
          <w:rFonts w:ascii="Helvetica" w:hAnsi="Helvetica" w:cs="Helvetica"/>
          <w:color w:val="000000" w:themeColor="text1"/>
          <w:sz w:val="20"/>
        </w:rPr>
        <w:t>Frishman</w:t>
      </w:r>
      <w:proofErr w:type="spellEnd"/>
      <w:r w:rsidRPr="00B410A8">
        <w:rPr>
          <w:rFonts w:ascii="Helvetica" w:hAnsi="Helvetica" w:cs="Helvetica"/>
          <w:color w:val="000000" w:themeColor="text1"/>
          <w:sz w:val="20"/>
        </w:rPr>
        <w:t xml:space="preserve">, L.J., </w:t>
      </w:r>
      <w:proofErr w:type="spellStart"/>
      <w:r w:rsidRPr="00B410A8">
        <w:rPr>
          <w:rFonts w:ascii="Helvetica" w:hAnsi="Helvetica" w:cs="Helvetica"/>
          <w:color w:val="000000" w:themeColor="text1"/>
          <w:sz w:val="20"/>
        </w:rPr>
        <w:t>Saszik</w:t>
      </w:r>
      <w:proofErr w:type="spellEnd"/>
      <w:r w:rsidRPr="00B410A8">
        <w:rPr>
          <w:rFonts w:ascii="Helvetica" w:hAnsi="Helvetica" w:cs="Helvetica"/>
          <w:color w:val="000000" w:themeColor="text1"/>
          <w:sz w:val="20"/>
        </w:rPr>
        <w:t>, S. and Viswanathan, S. (2002) Retinal origins of the primate multifocal ERG: Implications for the human response. Investigative Ophthalmology and Visual Science, 43, 1676-1685.</w:t>
      </w:r>
    </w:p>
    <w:p w14:paraId="6C7D8FF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2809D88B"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Holopigian</w:t>
      </w:r>
      <w:proofErr w:type="spellEnd"/>
      <w:r w:rsidRPr="00B410A8">
        <w:rPr>
          <w:rFonts w:ascii="Helvetica" w:hAnsi="Helvetica" w:cs="Helvetica"/>
          <w:color w:val="000000" w:themeColor="text1"/>
          <w:sz w:val="20"/>
        </w:rPr>
        <w:t xml:space="preserve"> K, </w:t>
      </w:r>
      <w:proofErr w:type="spellStart"/>
      <w:r w:rsidRPr="00B410A8">
        <w:rPr>
          <w:rFonts w:ascii="Helvetica" w:hAnsi="Helvetica" w:cs="Helvetica"/>
          <w:color w:val="000000" w:themeColor="text1"/>
          <w:sz w:val="20"/>
        </w:rPr>
        <w:t>Seiple</w:t>
      </w:r>
      <w:proofErr w:type="spellEnd"/>
      <w:r w:rsidRPr="00B410A8">
        <w:rPr>
          <w:rFonts w:ascii="Helvetica" w:hAnsi="Helvetica" w:cs="Helvetica"/>
          <w:color w:val="000000" w:themeColor="text1"/>
          <w:sz w:val="20"/>
        </w:rPr>
        <w:t xml:space="preserve"> W, Greenstein VC, Hood DC, </w:t>
      </w:r>
      <w:proofErr w:type="spellStart"/>
      <w:r w:rsidRPr="00B410A8">
        <w:rPr>
          <w:rFonts w:ascii="Helvetica" w:hAnsi="Helvetica" w:cs="Helvetica"/>
          <w:color w:val="000000" w:themeColor="text1"/>
          <w:sz w:val="20"/>
        </w:rPr>
        <w:t>Carr</w:t>
      </w:r>
      <w:proofErr w:type="spellEnd"/>
      <w:r w:rsidRPr="00B410A8">
        <w:rPr>
          <w:rFonts w:ascii="Helvetica" w:hAnsi="Helvetica" w:cs="Helvetica"/>
          <w:color w:val="000000" w:themeColor="text1"/>
          <w:sz w:val="20"/>
        </w:rPr>
        <w:t xml:space="preserve"> RE. (2002) Local cone and rod system function in progressive cone dystrophy. Investigative Ophthalmology and Visual Science, 43, 2364-2373.</w:t>
      </w:r>
    </w:p>
    <w:p w14:paraId="1CC51B40"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0B3160E"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Birch DG, Hood DC, Locke KG, </w:t>
      </w:r>
      <w:proofErr w:type="spellStart"/>
      <w:r w:rsidRPr="00B410A8">
        <w:rPr>
          <w:rFonts w:cs="Helvetica"/>
          <w:color w:val="000000" w:themeColor="text1"/>
        </w:rPr>
        <w:t>Tzekov</w:t>
      </w:r>
      <w:proofErr w:type="spellEnd"/>
      <w:r w:rsidRPr="00B410A8">
        <w:rPr>
          <w:rFonts w:cs="Helvetica"/>
          <w:color w:val="000000" w:themeColor="text1"/>
        </w:rPr>
        <w:t xml:space="preserve"> RT. (2002) Quantitative measures of phototransduction in cone and rod photoreceptors: normal aging, progression with disease, and test-retest reliability. Archives of Ophthalmology, 120, 1045-1051. </w:t>
      </w:r>
    </w:p>
    <w:p w14:paraId="0161EC95" w14:textId="77777777" w:rsidR="00F710F0" w:rsidRPr="00B410A8" w:rsidRDefault="00F710F0" w:rsidP="007142AC">
      <w:pPr>
        <w:pStyle w:val="BodyTextIndent"/>
        <w:tabs>
          <w:tab w:val="left" w:pos="720"/>
        </w:tabs>
        <w:rPr>
          <w:rFonts w:cs="Helvetica"/>
          <w:color w:val="000000" w:themeColor="text1"/>
        </w:rPr>
      </w:pPr>
    </w:p>
    <w:p w14:paraId="24BDCD46"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 C., Greenstein, V. C., </w:t>
      </w:r>
      <w:proofErr w:type="spellStart"/>
      <w:r w:rsidRPr="00B410A8">
        <w:rPr>
          <w:rFonts w:cs="Helvetica"/>
          <w:color w:val="000000" w:themeColor="text1"/>
        </w:rPr>
        <w:t>Odel</w:t>
      </w:r>
      <w:proofErr w:type="spellEnd"/>
      <w:r w:rsidRPr="00B410A8">
        <w:rPr>
          <w:rFonts w:cs="Helvetica"/>
          <w:color w:val="000000" w:themeColor="text1"/>
        </w:rPr>
        <w:t xml:space="preserve">, J. G., Zhang, X., Ritch, R., </w:t>
      </w:r>
      <w:proofErr w:type="spellStart"/>
      <w:r w:rsidRPr="00B410A8">
        <w:rPr>
          <w:rFonts w:cs="Helvetica"/>
          <w:color w:val="000000" w:themeColor="text1"/>
        </w:rPr>
        <w:t>Liebmann</w:t>
      </w:r>
      <w:proofErr w:type="spellEnd"/>
      <w:r w:rsidRPr="00B410A8">
        <w:rPr>
          <w:rFonts w:cs="Helvetica"/>
          <w:color w:val="000000" w:themeColor="text1"/>
        </w:rPr>
        <w:t xml:space="preserve">, J. M., Hong, J. E., Chen, C. S., and </w:t>
      </w:r>
      <w:proofErr w:type="spellStart"/>
      <w:r w:rsidRPr="00B410A8">
        <w:rPr>
          <w:rFonts w:cs="Helvetica"/>
          <w:color w:val="000000" w:themeColor="text1"/>
        </w:rPr>
        <w:t>Thienprasiddhi</w:t>
      </w:r>
      <w:proofErr w:type="spellEnd"/>
      <w:r w:rsidRPr="00B410A8">
        <w:rPr>
          <w:rFonts w:cs="Helvetica"/>
          <w:color w:val="000000" w:themeColor="text1"/>
        </w:rPr>
        <w:t>, P. (2002) Visual field defects and multifocal visual evoked potentials: Evidence for a linear relationship. Archives of Ophthalmology, 120, 1672-1681.</w:t>
      </w:r>
    </w:p>
    <w:p w14:paraId="2078B24D"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
    <w:p w14:paraId="515CF7F8" w14:textId="77777777" w:rsidR="00F710F0" w:rsidRPr="00B410A8" w:rsidRDefault="00F710F0" w:rsidP="007142AC">
      <w:pPr>
        <w:tabs>
          <w:tab w:val="left" w:pos="540"/>
          <w:tab w:val="left" w:pos="720"/>
          <w:tab w:val="left" w:pos="1160"/>
          <w:tab w:val="left" w:pos="3600"/>
        </w:tabs>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Marmor</w:t>
      </w:r>
      <w:proofErr w:type="spellEnd"/>
      <w:r w:rsidRPr="00B410A8">
        <w:rPr>
          <w:rFonts w:ascii="Helvetica" w:hAnsi="Helvetica" w:cs="Helvetica"/>
          <w:color w:val="000000" w:themeColor="text1"/>
          <w:sz w:val="20"/>
        </w:rPr>
        <w:t xml:space="preserve"> MF, Hood D, Keating D, Kondo M, Miyake Y. (2003) Guidelines for basic multifocal electroretinography (</w:t>
      </w:r>
      <w:proofErr w:type="spellStart"/>
      <w:r w:rsidRPr="00B410A8">
        <w:rPr>
          <w:rFonts w:ascii="Helvetica" w:hAnsi="Helvetica" w:cs="Helvetica"/>
          <w:color w:val="000000" w:themeColor="text1"/>
          <w:sz w:val="20"/>
        </w:rPr>
        <w:t>mfERG</w:t>
      </w:r>
      <w:proofErr w:type="spellEnd"/>
      <w:r w:rsidRPr="00B410A8">
        <w:rPr>
          <w:rFonts w:ascii="Helvetica" w:hAnsi="Helvetica" w:cs="Helvetica"/>
          <w:color w:val="000000" w:themeColor="text1"/>
          <w:sz w:val="20"/>
        </w:rPr>
        <w:t xml:space="preserve">). </w:t>
      </w:r>
      <w:proofErr w:type="spellStart"/>
      <w:r w:rsidRPr="00B410A8">
        <w:rPr>
          <w:rFonts w:ascii="Helvetica" w:hAnsi="Helvetica" w:cs="Helvetica"/>
          <w:color w:val="000000" w:themeColor="text1"/>
          <w:sz w:val="20"/>
        </w:rPr>
        <w:t>Documenta</w:t>
      </w:r>
      <w:proofErr w:type="spellEnd"/>
      <w:r w:rsidRPr="00B410A8">
        <w:rPr>
          <w:rFonts w:ascii="Helvetica" w:hAnsi="Helvetica" w:cs="Helvetica"/>
          <w:color w:val="000000" w:themeColor="text1"/>
          <w:sz w:val="20"/>
        </w:rPr>
        <w:t xml:space="preserve"> </w:t>
      </w:r>
      <w:proofErr w:type="spellStart"/>
      <w:r w:rsidRPr="00B410A8">
        <w:rPr>
          <w:rFonts w:ascii="Helvetica" w:hAnsi="Helvetica" w:cs="Helvetica"/>
          <w:color w:val="000000" w:themeColor="text1"/>
          <w:sz w:val="20"/>
        </w:rPr>
        <w:t>Ophthalmologica</w:t>
      </w:r>
      <w:proofErr w:type="spellEnd"/>
      <w:r w:rsidRPr="00B410A8">
        <w:rPr>
          <w:rFonts w:ascii="Helvetica" w:hAnsi="Helvetica" w:cs="Helvetica"/>
          <w:color w:val="000000" w:themeColor="text1"/>
          <w:sz w:val="20"/>
        </w:rPr>
        <w:t xml:space="preserve">, 106, 105-115. </w:t>
      </w:r>
    </w:p>
    <w:p w14:paraId="76A1CBEE" w14:textId="77777777" w:rsidR="00F710F0" w:rsidRPr="00B410A8" w:rsidRDefault="00F710F0" w:rsidP="007142AC">
      <w:pPr>
        <w:pStyle w:val="BodyTextIndent"/>
        <w:tabs>
          <w:tab w:val="left" w:pos="720"/>
        </w:tabs>
        <w:ind w:left="0" w:firstLine="0"/>
        <w:rPr>
          <w:rFonts w:cs="Helvetica"/>
          <w:color w:val="000000" w:themeColor="text1"/>
        </w:rPr>
      </w:pPr>
    </w:p>
    <w:p w14:paraId="38196219"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Fortune, B. &amp; Hood, D.C. (2003) Conventional pattern-reversal VEPs are not equivalent to summed multifocal VEPs. Investigative Ophthalmology and Visual Science, 44, 1364-1375.</w:t>
      </w:r>
    </w:p>
    <w:p w14:paraId="40D51DA4" w14:textId="77777777" w:rsidR="00F710F0" w:rsidRPr="00B410A8" w:rsidRDefault="00F710F0" w:rsidP="007142AC">
      <w:pPr>
        <w:pStyle w:val="BodyTextIndent"/>
        <w:tabs>
          <w:tab w:val="left" w:pos="720"/>
        </w:tabs>
        <w:rPr>
          <w:rFonts w:cs="Helvetica"/>
          <w:color w:val="000000" w:themeColor="text1"/>
        </w:rPr>
      </w:pPr>
    </w:p>
    <w:p w14:paraId="4ADEFE22"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 C., Zhang, X., and Winn, B. J. (2003) Detecting glaucomatous damage with the </w:t>
      </w:r>
      <w:proofErr w:type="spellStart"/>
      <w:r w:rsidRPr="00B410A8">
        <w:rPr>
          <w:rFonts w:cs="Helvetica"/>
          <w:color w:val="000000" w:themeColor="text1"/>
        </w:rPr>
        <w:t>mfVEP</w:t>
      </w:r>
      <w:proofErr w:type="spellEnd"/>
      <w:r w:rsidRPr="00B410A8">
        <w:rPr>
          <w:rFonts w:cs="Helvetica"/>
          <w:color w:val="000000" w:themeColor="text1"/>
        </w:rPr>
        <w:t>: How can a monocular test work? Journal of Glaucoma, 12, 3-15.</w:t>
      </w:r>
    </w:p>
    <w:p w14:paraId="67C84B38" w14:textId="77777777" w:rsidR="00F710F0" w:rsidRPr="00B410A8" w:rsidRDefault="00F710F0" w:rsidP="007142AC">
      <w:pPr>
        <w:pStyle w:val="BodyTextIndent"/>
        <w:tabs>
          <w:tab w:val="left" w:pos="720"/>
        </w:tabs>
        <w:rPr>
          <w:rFonts w:cs="Helvetica"/>
          <w:color w:val="000000" w:themeColor="text1"/>
        </w:rPr>
      </w:pPr>
    </w:p>
    <w:p w14:paraId="09FAA0A1"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Hood DC, Greenstein, VC. (2003) The multifocal VEP and ganglion cell damage: applications and limitations for the study of glaucoma. Progress in Retinal and Eye Research, 22, 201-251.</w:t>
      </w:r>
    </w:p>
    <w:p w14:paraId="6EF0E893" w14:textId="77777777" w:rsidR="00F710F0" w:rsidRPr="00B410A8" w:rsidRDefault="00F710F0" w:rsidP="007142AC">
      <w:pPr>
        <w:pStyle w:val="BodyTextIndent"/>
        <w:tabs>
          <w:tab w:val="left" w:pos="720"/>
        </w:tabs>
        <w:ind w:left="0" w:firstLine="0"/>
        <w:rPr>
          <w:rFonts w:cs="Helvetica"/>
          <w:color w:val="000000" w:themeColor="text1"/>
        </w:rPr>
      </w:pPr>
    </w:p>
    <w:p w14:paraId="2B173010"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 C. (2003) Objective measurement of visual function in glaucoma. Current Opinion in Ophthalmology, 14, 78-82. </w:t>
      </w:r>
    </w:p>
    <w:p w14:paraId="339B9594" w14:textId="77777777" w:rsidR="00F710F0" w:rsidRPr="00B410A8" w:rsidRDefault="00F710F0" w:rsidP="007142AC">
      <w:pPr>
        <w:pStyle w:val="BodyTextIndent"/>
        <w:tabs>
          <w:tab w:val="left" w:pos="720"/>
        </w:tabs>
        <w:ind w:left="0" w:firstLine="0"/>
        <w:rPr>
          <w:rFonts w:cs="Helvetica"/>
          <w:b/>
          <w:color w:val="000000" w:themeColor="text1"/>
        </w:rPr>
      </w:pPr>
    </w:p>
    <w:p w14:paraId="72C61858" w14:textId="77777777" w:rsidR="00F710F0" w:rsidRPr="00B410A8" w:rsidRDefault="00F710F0" w:rsidP="007142AC">
      <w:pPr>
        <w:pStyle w:val="BodyTextIndent"/>
        <w:tabs>
          <w:tab w:val="left" w:pos="720"/>
        </w:tabs>
        <w:ind w:left="0" w:firstLine="0"/>
        <w:rPr>
          <w:rFonts w:cs="Helvetica"/>
          <w:b/>
          <w:color w:val="000000" w:themeColor="text1"/>
        </w:rPr>
      </w:pPr>
      <w:r w:rsidRPr="00B410A8">
        <w:rPr>
          <w:rFonts w:cs="Helvetica"/>
          <w:color w:val="000000" w:themeColor="text1"/>
        </w:rPr>
        <w:t xml:space="preserve">Hood DC. (2003) Comment on Bengtsson paper. Int </w:t>
      </w:r>
      <w:proofErr w:type="spellStart"/>
      <w:r w:rsidRPr="00B410A8">
        <w:rPr>
          <w:rFonts w:cs="Helvetica"/>
          <w:color w:val="000000" w:themeColor="text1"/>
        </w:rPr>
        <w:t>glau</w:t>
      </w:r>
      <w:proofErr w:type="spellEnd"/>
      <w:r w:rsidRPr="00B410A8">
        <w:rPr>
          <w:rFonts w:cs="Helvetica"/>
          <w:color w:val="000000" w:themeColor="text1"/>
        </w:rPr>
        <w:t xml:space="preserve"> rev, 3, 473-474.</w:t>
      </w:r>
    </w:p>
    <w:p w14:paraId="34A0D00C" w14:textId="77777777" w:rsidR="00F710F0" w:rsidRPr="00B410A8" w:rsidRDefault="00F710F0" w:rsidP="007142AC">
      <w:pPr>
        <w:pStyle w:val="BodyTextIndent"/>
        <w:tabs>
          <w:tab w:val="left" w:pos="720"/>
        </w:tabs>
        <w:ind w:left="0" w:firstLine="0"/>
        <w:rPr>
          <w:rFonts w:cs="Helvetica"/>
          <w:b/>
          <w:color w:val="000000" w:themeColor="text1"/>
        </w:rPr>
      </w:pPr>
    </w:p>
    <w:p w14:paraId="185A1B60"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lang w:val="cs-CZ"/>
        </w:rPr>
        <w:lastRenderedPageBreak/>
        <w:t>Holopigian K, Hood DC. (2003) Electrophysiology. Ophthalmol Clin N Am, 16, 237-251.</w:t>
      </w:r>
    </w:p>
    <w:p w14:paraId="53D9027F" w14:textId="77777777" w:rsidR="00F710F0" w:rsidRPr="00B410A8" w:rsidRDefault="00F710F0" w:rsidP="007142AC">
      <w:pPr>
        <w:pStyle w:val="BodyTextIndent"/>
        <w:tabs>
          <w:tab w:val="left" w:pos="720"/>
        </w:tabs>
        <w:rPr>
          <w:rFonts w:cs="Helvetica"/>
          <w:color w:val="000000" w:themeColor="text1"/>
        </w:rPr>
      </w:pPr>
    </w:p>
    <w:p w14:paraId="4741AD0F" w14:textId="03524389" w:rsidR="00F710F0" w:rsidRPr="00B410A8" w:rsidRDefault="00F710F0" w:rsidP="007142AC">
      <w:pPr>
        <w:pStyle w:val="BodyTextIndent"/>
        <w:tabs>
          <w:tab w:val="left" w:pos="720"/>
        </w:tabs>
        <w:rPr>
          <w:rFonts w:cs="Helvetica"/>
          <w:color w:val="000000" w:themeColor="text1"/>
        </w:rPr>
      </w:pPr>
      <w:proofErr w:type="spellStart"/>
      <w:r w:rsidRPr="00B410A8">
        <w:rPr>
          <w:rFonts w:cs="Helvetica"/>
          <w:color w:val="000000" w:themeColor="text1"/>
        </w:rPr>
        <w:t>Thienprasiddhi</w:t>
      </w:r>
      <w:proofErr w:type="spellEnd"/>
      <w:r w:rsidRPr="00B410A8">
        <w:rPr>
          <w:rFonts w:cs="Helvetica"/>
          <w:color w:val="000000" w:themeColor="text1"/>
        </w:rPr>
        <w:t xml:space="preserve">. P., Greenstein, V. C., Chen, C. S. </w:t>
      </w:r>
      <w:proofErr w:type="spellStart"/>
      <w:r w:rsidRPr="00B410A8">
        <w:rPr>
          <w:rFonts w:cs="Helvetica"/>
          <w:color w:val="000000" w:themeColor="text1"/>
        </w:rPr>
        <w:t>Liebmann</w:t>
      </w:r>
      <w:proofErr w:type="spellEnd"/>
      <w:r w:rsidRPr="00B410A8">
        <w:rPr>
          <w:rFonts w:cs="Helvetica"/>
          <w:color w:val="000000" w:themeColor="text1"/>
        </w:rPr>
        <w:t xml:space="preserve">, J. M., Ritch, R., Hood, D. C. (2003) </w:t>
      </w:r>
      <w:r w:rsidR="00980FB1" w:rsidRPr="00B410A8">
        <w:rPr>
          <w:rFonts w:cs="Helvetica"/>
          <w:color w:val="000000" w:themeColor="text1"/>
        </w:rPr>
        <w:t>Multifocal VEP responses in glaucoma patients with unilateral hemifield d</w:t>
      </w:r>
      <w:r w:rsidRPr="00B410A8">
        <w:rPr>
          <w:rFonts w:cs="Helvetica"/>
          <w:color w:val="000000" w:themeColor="text1"/>
        </w:rPr>
        <w:t>efects. Am J Ophthalmol. 136, 34-40.</w:t>
      </w:r>
    </w:p>
    <w:p w14:paraId="3D98FA02" w14:textId="77777777" w:rsidR="00F710F0" w:rsidRPr="00B410A8" w:rsidRDefault="00F710F0" w:rsidP="007142AC">
      <w:pPr>
        <w:pStyle w:val="BodyText"/>
        <w:rPr>
          <w:rFonts w:cs="Helvetica"/>
          <w:color w:val="000000" w:themeColor="text1"/>
        </w:rPr>
      </w:pPr>
    </w:p>
    <w:p w14:paraId="30BBE53C" w14:textId="77777777" w:rsidR="00F710F0" w:rsidRPr="00B410A8" w:rsidRDefault="00F710F0" w:rsidP="007142AC">
      <w:pPr>
        <w:pStyle w:val="BodyTextIndent"/>
        <w:tabs>
          <w:tab w:val="left" w:pos="720"/>
        </w:tabs>
        <w:rPr>
          <w:rFonts w:cs="Helvetica"/>
          <w:color w:val="000000" w:themeColor="text1"/>
        </w:rPr>
      </w:pPr>
      <w:proofErr w:type="spellStart"/>
      <w:r w:rsidRPr="00B410A8">
        <w:rPr>
          <w:rFonts w:cs="Helvetica"/>
          <w:color w:val="000000" w:themeColor="text1"/>
        </w:rPr>
        <w:t>Rangaswamy</w:t>
      </w:r>
      <w:proofErr w:type="spellEnd"/>
      <w:r w:rsidRPr="00B410A8">
        <w:rPr>
          <w:rFonts w:cs="Helvetica"/>
          <w:color w:val="000000" w:themeColor="text1"/>
          <w:vertAlign w:val="superscript"/>
        </w:rPr>
        <w:t xml:space="preserve">, </w:t>
      </w:r>
      <w:r w:rsidRPr="00B410A8">
        <w:rPr>
          <w:rFonts w:cs="Helvetica"/>
          <w:color w:val="000000" w:themeColor="text1"/>
        </w:rPr>
        <w:t xml:space="preserve">NV, Hood, DC, </w:t>
      </w:r>
      <w:proofErr w:type="spellStart"/>
      <w:r w:rsidRPr="00B410A8">
        <w:rPr>
          <w:rFonts w:cs="Helvetica"/>
          <w:color w:val="000000" w:themeColor="text1"/>
        </w:rPr>
        <w:t>Frishman</w:t>
      </w:r>
      <w:proofErr w:type="spellEnd"/>
      <w:r w:rsidRPr="00B410A8">
        <w:rPr>
          <w:rFonts w:cs="Helvetica"/>
          <w:color w:val="000000" w:themeColor="text1"/>
        </w:rPr>
        <w:t xml:space="preserve">, LJ (2003) Regional variations in the local contributions to the primate photopic flash ERG revealed using the slow-sequence </w:t>
      </w:r>
      <w:proofErr w:type="spellStart"/>
      <w:r w:rsidRPr="00B410A8">
        <w:rPr>
          <w:rFonts w:cs="Helvetica"/>
          <w:color w:val="000000" w:themeColor="text1"/>
        </w:rPr>
        <w:t>mfERG</w:t>
      </w:r>
      <w:proofErr w:type="spellEnd"/>
      <w:r w:rsidRPr="00B410A8">
        <w:rPr>
          <w:rFonts w:cs="Helvetica"/>
          <w:color w:val="000000" w:themeColor="text1"/>
        </w:rPr>
        <w:t>. Investigative Ophthalmology and Visual Science, 44, 3233-3247.</w:t>
      </w:r>
    </w:p>
    <w:p w14:paraId="335605B7" w14:textId="77777777" w:rsidR="00F710F0" w:rsidRPr="00B410A8" w:rsidRDefault="00F710F0" w:rsidP="007142AC">
      <w:pPr>
        <w:pStyle w:val="BodyTextIndent"/>
        <w:tabs>
          <w:tab w:val="left" w:pos="720"/>
        </w:tabs>
        <w:rPr>
          <w:rFonts w:cs="Helvetica"/>
          <w:color w:val="000000" w:themeColor="text1"/>
        </w:rPr>
      </w:pPr>
    </w:p>
    <w:p w14:paraId="06260BEF" w14:textId="77777777" w:rsidR="00F710F0" w:rsidRPr="00B410A8" w:rsidRDefault="00F710F0" w:rsidP="007142AC">
      <w:pPr>
        <w:pStyle w:val="BodyTextIndent"/>
        <w:tabs>
          <w:tab w:val="left" w:pos="720"/>
        </w:tabs>
        <w:rPr>
          <w:rFonts w:cs="Helvetica"/>
          <w:color w:val="000000" w:themeColor="text1"/>
        </w:rPr>
      </w:pPr>
      <w:proofErr w:type="spellStart"/>
      <w:r w:rsidRPr="00B410A8">
        <w:rPr>
          <w:rFonts w:cs="Helvetica"/>
          <w:color w:val="000000" w:themeColor="text1"/>
        </w:rPr>
        <w:t>Tzekov</w:t>
      </w:r>
      <w:proofErr w:type="spellEnd"/>
      <w:r w:rsidRPr="00B410A8">
        <w:rPr>
          <w:rFonts w:cs="Helvetica"/>
          <w:color w:val="000000" w:themeColor="text1"/>
        </w:rPr>
        <w:t>, RT, Locke, KG, Hood, DC, and Birch, DG. (2003) Cone and rod ERG phototransduction in retinitis pigmentosa. Investigative Ophthalmology and Visual Science, 44, 3993-4000.</w:t>
      </w:r>
    </w:p>
    <w:p w14:paraId="7CA48A1D" w14:textId="77777777" w:rsidR="00F710F0" w:rsidRPr="00B410A8" w:rsidRDefault="00F710F0" w:rsidP="007142AC">
      <w:pPr>
        <w:pStyle w:val="BodyTextIndent"/>
        <w:tabs>
          <w:tab w:val="left" w:pos="720"/>
        </w:tabs>
        <w:ind w:left="0" w:firstLine="0"/>
        <w:rPr>
          <w:rFonts w:cs="Helvetica"/>
          <w:color w:val="000000" w:themeColor="text1"/>
        </w:rPr>
      </w:pPr>
    </w:p>
    <w:p w14:paraId="4F5386E0"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DC, </w:t>
      </w:r>
      <w:proofErr w:type="spellStart"/>
      <w:r w:rsidRPr="00B410A8">
        <w:rPr>
          <w:rFonts w:cs="Helvetica"/>
          <w:color w:val="000000" w:themeColor="text1"/>
        </w:rPr>
        <w:t>Odel</w:t>
      </w:r>
      <w:proofErr w:type="spellEnd"/>
      <w:r w:rsidRPr="00B410A8">
        <w:rPr>
          <w:rFonts w:cs="Helvetica"/>
          <w:color w:val="000000" w:themeColor="text1"/>
        </w:rPr>
        <w:t>, J. G.  and Winn, B. J. (2003) The Multifocal Visual Evoked Potential (VEP): Applications and Limitations in Neuro-Ophthalmology. Journal of Neuro-Ophthalmology, 23; 279-289.</w:t>
      </w:r>
    </w:p>
    <w:p w14:paraId="526A2175" w14:textId="77777777" w:rsidR="00F710F0" w:rsidRPr="00B410A8" w:rsidRDefault="00F710F0" w:rsidP="007142AC">
      <w:pPr>
        <w:pStyle w:val="BodyTextIndent"/>
        <w:tabs>
          <w:tab w:val="left" w:pos="720"/>
        </w:tabs>
        <w:rPr>
          <w:rFonts w:cs="Helvetica"/>
          <w:color w:val="000000" w:themeColor="text1"/>
        </w:rPr>
      </w:pPr>
    </w:p>
    <w:p w14:paraId="4C92566D"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DC, </w:t>
      </w:r>
      <w:proofErr w:type="spellStart"/>
      <w:r w:rsidRPr="00B410A8">
        <w:rPr>
          <w:rFonts w:cs="Helvetica"/>
          <w:color w:val="000000" w:themeColor="text1"/>
        </w:rPr>
        <w:t>Odel</w:t>
      </w:r>
      <w:proofErr w:type="spellEnd"/>
      <w:r w:rsidRPr="00B410A8">
        <w:rPr>
          <w:rFonts w:cs="Helvetica"/>
          <w:color w:val="000000" w:themeColor="text1"/>
        </w:rPr>
        <w:t xml:space="preserve">, J. G., Chen, C. S. and Winn, B. J. (2003) The Multifocal Electroretinogram (ERG): Applications and limitations in Neuro-Ophthalmology. Journal of Neuro-Ophthalmology, 23, 225-235. </w:t>
      </w:r>
    </w:p>
    <w:p w14:paraId="250A7408" w14:textId="77777777" w:rsidR="00F710F0" w:rsidRPr="00B410A8" w:rsidRDefault="00F710F0" w:rsidP="007142AC">
      <w:pPr>
        <w:pStyle w:val="BodyTextIndent"/>
        <w:tabs>
          <w:tab w:val="left" w:pos="720"/>
        </w:tabs>
        <w:rPr>
          <w:rFonts w:cs="Helvetica"/>
          <w:color w:val="000000" w:themeColor="text1"/>
        </w:rPr>
      </w:pPr>
    </w:p>
    <w:p w14:paraId="1D1227FB"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Chen, C.S., Hood, D.C., Zhang, X., Karam, E.Z., </w:t>
      </w:r>
      <w:proofErr w:type="spellStart"/>
      <w:r w:rsidRPr="00B410A8">
        <w:rPr>
          <w:rFonts w:cs="Helvetica"/>
          <w:color w:val="000000" w:themeColor="text1"/>
        </w:rPr>
        <w:t>Liebmann</w:t>
      </w:r>
      <w:proofErr w:type="spellEnd"/>
      <w:r w:rsidRPr="00B410A8">
        <w:rPr>
          <w:rFonts w:cs="Helvetica"/>
          <w:color w:val="000000" w:themeColor="text1"/>
        </w:rPr>
        <w:t xml:space="preserve">, J.M., Ritch, R., </w:t>
      </w:r>
      <w:proofErr w:type="spellStart"/>
      <w:r w:rsidRPr="00B410A8">
        <w:rPr>
          <w:rFonts w:cs="Helvetica"/>
          <w:color w:val="000000" w:themeColor="text1"/>
        </w:rPr>
        <w:t>Thienprasiddhi</w:t>
      </w:r>
      <w:proofErr w:type="spellEnd"/>
      <w:r w:rsidRPr="00B410A8">
        <w:rPr>
          <w:rFonts w:cs="Helvetica"/>
          <w:color w:val="000000" w:themeColor="text1"/>
        </w:rPr>
        <w:t>, P., Greenstein, V.C. (2003)  Repeat Reliability of the Multifocal Visual Evoked Potential in Normal and Glaucomatous Eyes. Journal of Glaucoma, 12, 399-408.</w:t>
      </w:r>
    </w:p>
    <w:p w14:paraId="5C949030" w14:textId="77777777" w:rsidR="00F710F0" w:rsidRPr="00B410A8" w:rsidRDefault="00F710F0" w:rsidP="007142AC">
      <w:pPr>
        <w:pStyle w:val="BodyTextIndent"/>
        <w:tabs>
          <w:tab w:val="left" w:pos="720"/>
        </w:tabs>
        <w:rPr>
          <w:rFonts w:cs="Helvetica"/>
          <w:color w:val="000000" w:themeColor="text1"/>
        </w:rPr>
      </w:pPr>
    </w:p>
    <w:p w14:paraId="4A6C70A1" w14:textId="77777777" w:rsidR="00F710F0" w:rsidRPr="00B410A8" w:rsidRDefault="00F710F0" w:rsidP="007142AC">
      <w:pPr>
        <w:pStyle w:val="BodyTextIndent"/>
        <w:tabs>
          <w:tab w:val="left" w:pos="720"/>
        </w:tabs>
        <w:rPr>
          <w:rFonts w:cs="Helvetica"/>
          <w:color w:val="000000" w:themeColor="text1"/>
        </w:rPr>
      </w:pPr>
      <w:proofErr w:type="spellStart"/>
      <w:r w:rsidRPr="00B410A8">
        <w:rPr>
          <w:rFonts w:cs="Helvetica"/>
          <w:color w:val="000000" w:themeColor="text1"/>
        </w:rPr>
        <w:t>Holopigian</w:t>
      </w:r>
      <w:proofErr w:type="spellEnd"/>
      <w:r w:rsidRPr="00B410A8">
        <w:rPr>
          <w:rFonts w:cs="Helvetica"/>
          <w:color w:val="000000" w:themeColor="text1"/>
        </w:rPr>
        <w:t xml:space="preserve">, K., Greenstein, V.C., </w:t>
      </w:r>
      <w:proofErr w:type="spellStart"/>
      <w:r w:rsidRPr="00B410A8">
        <w:rPr>
          <w:rFonts w:cs="Helvetica"/>
          <w:color w:val="000000" w:themeColor="text1"/>
        </w:rPr>
        <w:t>Seiple</w:t>
      </w:r>
      <w:proofErr w:type="spellEnd"/>
      <w:r w:rsidRPr="00B410A8">
        <w:rPr>
          <w:rFonts w:cs="Helvetica"/>
          <w:color w:val="000000" w:themeColor="text1"/>
        </w:rPr>
        <w:t xml:space="preserve">, W., Hood, D.C., and </w:t>
      </w:r>
      <w:proofErr w:type="spellStart"/>
      <w:r w:rsidRPr="00B410A8">
        <w:rPr>
          <w:rFonts w:cs="Helvetica"/>
          <w:color w:val="000000" w:themeColor="text1"/>
        </w:rPr>
        <w:t>Carr</w:t>
      </w:r>
      <w:proofErr w:type="spellEnd"/>
      <w:r w:rsidRPr="00B410A8">
        <w:rPr>
          <w:rFonts w:cs="Helvetica"/>
          <w:color w:val="000000" w:themeColor="text1"/>
        </w:rPr>
        <w:t xml:space="preserve">, R.E. (2004) Rod and cone photoreceptor function in patients with cone dystrophy. Investigative Ophthalmology and Visual Science, 45, 275-281. </w:t>
      </w:r>
    </w:p>
    <w:p w14:paraId="3D29BF9C" w14:textId="77777777" w:rsidR="00F710F0" w:rsidRPr="00B410A8" w:rsidRDefault="00F710F0" w:rsidP="007142AC">
      <w:pPr>
        <w:tabs>
          <w:tab w:val="left" w:pos="720"/>
          <w:tab w:val="left" w:pos="3600"/>
        </w:tabs>
        <w:rPr>
          <w:rFonts w:ascii="Helvetica" w:hAnsi="Helvetica" w:cs="Helvetica"/>
          <w:color w:val="000000" w:themeColor="text1"/>
        </w:rPr>
      </w:pPr>
    </w:p>
    <w:p w14:paraId="05A88576"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Zhang, X. and Hood, D.C. (2004) A principle component analysis of multifocal pattern reversal VEP. J. of Vision, 4, 32-43.</w:t>
      </w:r>
    </w:p>
    <w:p w14:paraId="2D14C5C7" w14:textId="77777777" w:rsidR="00F710F0" w:rsidRPr="00B410A8" w:rsidRDefault="00F710F0" w:rsidP="007142AC">
      <w:pPr>
        <w:pStyle w:val="BodyTextIndent"/>
        <w:tabs>
          <w:tab w:val="left" w:pos="720"/>
        </w:tabs>
        <w:rPr>
          <w:rFonts w:cs="Helvetica"/>
          <w:color w:val="000000" w:themeColor="text1"/>
        </w:rPr>
      </w:pPr>
    </w:p>
    <w:p w14:paraId="10F428D4"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 C., </w:t>
      </w:r>
      <w:proofErr w:type="spellStart"/>
      <w:r w:rsidRPr="00B410A8">
        <w:rPr>
          <w:rFonts w:cs="Helvetica"/>
          <w:color w:val="000000" w:themeColor="text1"/>
        </w:rPr>
        <w:t>Thienprasiddhi</w:t>
      </w:r>
      <w:proofErr w:type="spellEnd"/>
      <w:r w:rsidRPr="00B410A8">
        <w:rPr>
          <w:rFonts w:cs="Helvetica"/>
          <w:color w:val="000000" w:themeColor="text1"/>
        </w:rPr>
        <w:t xml:space="preserve">, P., Greenstein, V. C., Winn, B. J., </w:t>
      </w:r>
      <w:proofErr w:type="spellStart"/>
      <w:r w:rsidRPr="00B410A8">
        <w:rPr>
          <w:rFonts w:cs="Helvetica"/>
          <w:color w:val="000000" w:themeColor="text1"/>
        </w:rPr>
        <w:t>Ohri</w:t>
      </w:r>
      <w:proofErr w:type="spellEnd"/>
      <w:r w:rsidRPr="00B410A8">
        <w:rPr>
          <w:rFonts w:cs="Helvetica"/>
          <w:color w:val="000000" w:themeColor="text1"/>
        </w:rPr>
        <w:t xml:space="preserve">, N., </w:t>
      </w:r>
      <w:proofErr w:type="spellStart"/>
      <w:r w:rsidRPr="00B410A8">
        <w:rPr>
          <w:rFonts w:cs="Helvetica"/>
          <w:color w:val="000000" w:themeColor="text1"/>
        </w:rPr>
        <w:t>Liebmann</w:t>
      </w:r>
      <w:proofErr w:type="spellEnd"/>
      <w:r w:rsidRPr="00B410A8">
        <w:rPr>
          <w:rFonts w:cs="Helvetica"/>
          <w:color w:val="000000" w:themeColor="text1"/>
        </w:rPr>
        <w:t>, J. M., and Ritch, R. (2004) Detecting early to mild glaucomatous damage; A comparison of the multifocal VEP and automated perimetry. Investigative Ophthalmology and Visual Science, 45, 492-498.</w:t>
      </w:r>
    </w:p>
    <w:p w14:paraId="01CF1613" w14:textId="77777777" w:rsidR="00F710F0" w:rsidRPr="00B410A8" w:rsidRDefault="00F710F0" w:rsidP="007142AC">
      <w:pPr>
        <w:pStyle w:val="BodyTextIndent"/>
        <w:tabs>
          <w:tab w:val="left" w:pos="720"/>
        </w:tabs>
        <w:ind w:left="0" w:firstLine="0"/>
        <w:rPr>
          <w:rFonts w:cs="Helvetica"/>
          <w:b/>
          <w:color w:val="000000" w:themeColor="text1"/>
        </w:rPr>
      </w:pPr>
    </w:p>
    <w:p w14:paraId="008E8E34"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Greenstein, V. C., </w:t>
      </w:r>
      <w:proofErr w:type="spellStart"/>
      <w:r w:rsidRPr="00B410A8">
        <w:rPr>
          <w:rFonts w:cs="Helvetica"/>
          <w:color w:val="000000" w:themeColor="text1"/>
        </w:rPr>
        <w:t>Thienprasiddhi</w:t>
      </w:r>
      <w:proofErr w:type="spellEnd"/>
      <w:r w:rsidRPr="00B410A8">
        <w:rPr>
          <w:rFonts w:cs="Helvetica"/>
          <w:color w:val="000000" w:themeColor="text1"/>
        </w:rPr>
        <w:t xml:space="preserve">, P., Ritch, R., </w:t>
      </w:r>
      <w:proofErr w:type="spellStart"/>
      <w:r w:rsidRPr="00B410A8">
        <w:rPr>
          <w:rFonts w:cs="Helvetica"/>
          <w:color w:val="000000" w:themeColor="text1"/>
        </w:rPr>
        <w:t>Liebmann</w:t>
      </w:r>
      <w:proofErr w:type="spellEnd"/>
      <w:r w:rsidRPr="00B410A8">
        <w:rPr>
          <w:rFonts w:cs="Helvetica"/>
          <w:color w:val="000000" w:themeColor="text1"/>
        </w:rPr>
        <w:t xml:space="preserve">, Hood, D. C.  (2004) A method for comparing electrophysiological, psychophysical, and structural measures of glaucomatous damage. Archives of Ophthalmology, 122:1276-84. </w:t>
      </w:r>
    </w:p>
    <w:p w14:paraId="77F21650" w14:textId="77777777" w:rsidR="00F710F0" w:rsidRPr="00B410A8" w:rsidRDefault="00F710F0" w:rsidP="007142AC">
      <w:pPr>
        <w:pStyle w:val="BodyTextIndent"/>
        <w:tabs>
          <w:tab w:val="left" w:pos="720"/>
        </w:tabs>
        <w:rPr>
          <w:rFonts w:cs="Helvetica"/>
          <w:color w:val="000000" w:themeColor="text1"/>
        </w:rPr>
      </w:pPr>
    </w:p>
    <w:p w14:paraId="1D4EFF75"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 C. (2004) Electrophysiologic imaging of retinal and optic nerve damage: the multifocal technique. Ophthalmological Clinics of North America, 17, 69-88. </w:t>
      </w:r>
    </w:p>
    <w:p w14:paraId="7AAAF0A9" w14:textId="77777777" w:rsidR="00F710F0" w:rsidRPr="00B410A8" w:rsidRDefault="00F710F0" w:rsidP="007142AC">
      <w:pPr>
        <w:pStyle w:val="BodyTextIndent"/>
        <w:tabs>
          <w:tab w:val="left" w:pos="720"/>
        </w:tabs>
        <w:rPr>
          <w:rFonts w:cs="Helvetica"/>
          <w:color w:val="000000" w:themeColor="text1"/>
        </w:rPr>
      </w:pPr>
    </w:p>
    <w:p w14:paraId="0ADF7657"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Zhang, X. &amp; Hood, D.C. (2004) Increasing the sensitivity of the multifocal visual evoked potential (</w:t>
      </w:r>
      <w:proofErr w:type="spellStart"/>
      <w:r w:rsidRPr="00B410A8">
        <w:rPr>
          <w:rFonts w:cs="Helvetica"/>
          <w:color w:val="000000" w:themeColor="text1"/>
        </w:rPr>
        <w:t>mfVEP</w:t>
      </w:r>
      <w:proofErr w:type="spellEnd"/>
      <w:r w:rsidRPr="00B410A8">
        <w:rPr>
          <w:rFonts w:cs="Helvetica"/>
          <w:color w:val="000000" w:themeColor="text1"/>
        </w:rPr>
        <w:t xml:space="preserve">) technique: Incorporating information from higher order kernels using a principal component analysis method. </w:t>
      </w:r>
      <w:proofErr w:type="spellStart"/>
      <w:r w:rsidRPr="00B410A8">
        <w:rPr>
          <w:rFonts w:cs="Helvetica"/>
          <w:color w:val="000000" w:themeColor="text1"/>
        </w:rPr>
        <w:t>Documenta</w:t>
      </w:r>
      <w:proofErr w:type="spellEnd"/>
      <w:r w:rsidRPr="00B410A8">
        <w:rPr>
          <w:rFonts w:cs="Helvetica"/>
          <w:color w:val="000000" w:themeColor="text1"/>
        </w:rPr>
        <w:t xml:space="preserve"> </w:t>
      </w:r>
      <w:proofErr w:type="spellStart"/>
      <w:r w:rsidRPr="00B410A8">
        <w:rPr>
          <w:rFonts w:cs="Helvetica"/>
          <w:color w:val="000000" w:themeColor="text1"/>
        </w:rPr>
        <w:t>Ophthalmologica</w:t>
      </w:r>
      <w:proofErr w:type="spellEnd"/>
      <w:r w:rsidRPr="00B410A8">
        <w:rPr>
          <w:rFonts w:cs="Helvetica"/>
          <w:color w:val="000000" w:themeColor="text1"/>
        </w:rPr>
        <w:t>, 108:211-22.</w:t>
      </w:r>
    </w:p>
    <w:p w14:paraId="39CB8D4C" w14:textId="77777777" w:rsidR="00F710F0" w:rsidRPr="00B410A8" w:rsidRDefault="00F710F0" w:rsidP="007142AC">
      <w:pPr>
        <w:pStyle w:val="BodyTextIndent"/>
        <w:tabs>
          <w:tab w:val="left" w:pos="720"/>
        </w:tabs>
        <w:rPr>
          <w:rFonts w:cs="Helvetica"/>
          <w:color w:val="000000" w:themeColor="text1"/>
        </w:rPr>
      </w:pPr>
    </w:p>
    <w:p w14:paraId="50F85E19"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Greenstein VC, </w:t>
      </w:r>
      <w:proofErr w:type="spellStart"/>
      <w:r w:rsidRPr="00B410A8">
        <w:rPr>
          <w:rFonts w:cs="Helvetica"/>
          <w:color w:val="000000" w:themeColor="text1"/>
        </w:rPr>
        <w:t>Holopigian</w:t>
      </w:r>
      <w:proofErr w:type="spellEnd"/>
      <w:r w:rsidRPr="00B410A8">
        <w:rPr>
          <w:rFonts w:cs="Helvetica"/>
          <w:color w:val="000000" w:themeColor="text1"/>
        </w:rPr>
        <w:t xml:space="preserve"> K, </w:t>
      </w:r>
      <w:proofErr w:type="spellStart"/>
      <w:r w:rsidRPr="00B410A8">
        <w:rPr>
          <w:rFonts w:cs="Helvetica"/>
          <w:color w:val="000000" w:themeColor="text1"/>
        </w:rPr>
        <w:t>Seiple</w:t>
      </w:r>
      <w:proofErr w:type="spellEnd"/>
      <w:r w:rsidRPr="00B410A8">
        <w:rPr>
          <w:rFonts w:cs="Helvetica"/>
          <w:color w:val="000000" w:themeColor="text1"/>
        </w:rPr>
        <w:t xml:space="preserve"> W, </w:t>
      </w:r>
      <w:proofErr w:type="spellStart"/>
      <w:r w:rsidRPr="00B410A8">
        <w:rPr>
          <w:rFonts w:cs="Helvetica"/>
          <w:color w:val="000000" w:themeColor="text1"/>
        </w:rPr>
        <w:t>Carr</w:t>
      </w:r>
      <w:proofErr w:type="spellEnd"/>
      <w:r w:rsidRPr="00B410A8">
        <w:rPr>
          <w:rFonts w:cs="Helvetica"/>
          <w:color w:val="000000" w:themeColor="text1"/>
        </w:rPr>
        <w:t xml:space="preserve"> RE, Hood DC.</w:t>
      </w:r>
      <w:r w:rsidRPr="00B410A8">
        <w:rPr>
          <w:rFonts w:eastAsia="Arial" w:cs="Helvetica"/>
          <w:color w:val="000000" w:themeColor="text1"/>
        </w:rPr>
        <w:t xml:space="preserve"> (2004)</w:t>
      </w:r>
      <w:r w:rsidRPr="00B410A8">
        <w:rPr>
          <w:rFonts w:cs="Helvetica"/>
          <w:color w:val="000000" w:themeColor="text1"/>
        </w:rPr>
        <w:t xml:space="preserve"> Atypical multifocal ERG responses in patients with diseases affecting the photoreceptors. Vision Res, 44:2867-74</w:t>
      </w:r>
      <w:r w:rsidRPr="00B410A8">
        <w:rPr>
          <w:rFonts w:cs="Helvetica"/>
          <w:color w:val="000000" w:themeColor="text1"/>
          <w:sz w:val="26"/>
        </w:rPr>
        <w:t>.</w:t>
      </w:r>
      <w:r w:rsidRPr="00B410A8">
        <w:rPr>
          <w:rFonts w:cs="Helvetica"/>
          <w:color w:val="000000" w:themeColor="text1"/>
        </w:rPr>
        <w:t xml:space="preserve"> </w:t>
      </w:r>
    </w:p>
    <w:p w14:paraId="633EB57A" w14:textId="77777777" w:rsidR="00F710F0" w:rsidRPr="00B410A8" w:rsidRDefault="00F710F0" w:rsidP="007142AC">
      <w:pPr>
        <w:tabs>
          <w:tab w:val="left" w:pos="720"/>
          <w:tab w:val="left" w:pos="3600"/>
        </w:tabs>
        <w:rPr>
          <w:rFonts w:ascii="Helvetica" w:hAnsi="Helvetica" w:cs="Helvetica"/>
          <w:b/>
          <w:color w:val="000000" w:themeColor="text1"/>
        </w:rPr>
      </w:pPr>
    </w:p>
    <w:p w14:paraId="77C505B3"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Fortune, B., Zhang, X., Hood, D.C., </w:t>
      </w:r>
      <w:proofErr w:type="spellStart"/>
      <w:r w:rsidRPr="00B410A8">
        <w:rPr>
          <w:rFonts w:cs="Helvetica"/>
          <w:color w:val="000000" w:themeColor="text1"/>
        </w:rPr>
        <w:t>Demirel</w:t>
      </w:r>
      <w:proofErr w:type="spellEnd"/>
      <w:r w:rsidRPr="00B410A8">
        <w:rPr>
          <w:rFonts w:cs="Helvetica"/>
          <w:color w:val="000000" w:themeColor="text1"/>
        </w:rPr>
        <w:t xml:space="preserve">, S. &amp; Johnson, C.A. (2004) Normative ranges and specificity of the multifocal VEP: questions of age, gender and race. </w:t>
      </w:r>
      <w:proofErr w:type="spellStart"/>
      <w:r w:rsidRPr="00B410A8">
        <w:rPr>
          <w:rFonts w:cs="Helvetica"/>
          <w:color w:val="000000" w:themeColor="text1"/>
        </w:rPr>
        <w:t>Documenta</w:t>
      </w:r>
      <w:proofErr w:type="spellEnd"/>
      <w:r w:rsidRPr="00B410A8">
        <w:rPr>
          <w:rFonts w:cs="Helvetica"/>
          <w:color w:val="000000" w:themeColor="text1"/>
        </w:rPr>
        <w:t xml:space="preserve"> Ophthalmologica,109:87-100.</w:t>
      </w:r>
    </w:p>
    <w:p w14:paraId="5C7891F2" w14:textId="77777777" w:rsidR="00F710F0" w:rsidRPr="00B410A8" w:rsidRDefault="00F710F0" w:rsidP="007142AC">
      <w:pPr>
        <w:pStyle w:val="BodyTextIndent"/>
        <w:tabs>
          <w:tab w:val="left" w:pos="720"/>
        </w:tabs>
        <w:rPr>
          <w:rFonts w:cs="Helvetica"/>
          <w:color w:val="000000" w:themeColor="text1"/>
        </w:rPr>
      </w:pPr>
    </w:p>
    <w:p w14:paraId="1883DCBD" w14:textId="77777777" w:rsidR="00F710F0" w:rsidRPr="00B410A8" w:rsidRDefault="00F710F0" w:rsidP="007142AC">
      <w:pPr>
        <w:pStyle w:val="BodyTextIndent"/>
        <w:tabs>
          <w:tab w:val="left" w:pos="720"/>
        </w:tabs>
        <w:rPr>
          <w:rFonts w:cs="Helvetica"/>
          <w:color w:val="000000" w:themeColor="text1"/>
        </w:rPr>
      </w:pPr>
      <w:proofErr w:type="spellStart"/>
      <w:r w:rsidRPr="00B410A8">
        <w:rPr>
          <w:rFonts w:cs="Helvetica"/>
          <w:color w:val="000000" w:themeColor="text1"/>
        </w:rPr>
        <w:t>Hargitai</w:t>
      </w:r>
      <w:proofErr w:type="spellEnd"/>
      <w:r w:rsidRPr="00B410A8">
        <w:rPr>
          <w:rFonts w:cs="Helvetica"/>
          <w:color w:val="000000" w:themeColor="text1"/>
        </w:rPr>
        <w:t xml:space="preserve"> J, MacKay C, Behrens M, </w:t>
      </w:r>
      <w:proofErr w:type="spellStart"/>
      <w:r w:rsidRPr="00B410A8">
        <w:rPr>
          <w:rFonts w:cs="Helvetica"/>
          <w:color w:val="000000" w:themeColor="text1"/>
        </w:rPr>
        <w:t>Odel</w:t>
      </w:r>
      <w:proofErr w:type="spellEnd"/>
      <w:r w:rsidRPr="00B410A8">
        <w:rPr>
          <w:rFonts w:cs="Helvetica"/>
          <w:color w:val="000000" w:themeColor="text1"/>
        </w:rPr>
        <w:t xml:space="preserve"> JG, Hood DC, </w:t>
      </w:r>
      <w:proofErr w:type="spellStart"/>
      <w:r w:rsidRPr="00B410A8">
        <w:rPr>
          <w:rFonts w:cs="Helvetica"/>
          <w:color w:val="000000" w:themeColor="text1"/>
        </w:rPr>
        <w:t>Gouras</w:t>
      </w:r>
      <w:proofErr w:type="spellEnd"/>
      <w:r w:rsidRPr="00B410A8">
        <w:rPr>
          <w:rFonts w:cs="Helvetica"/>
          <w:color w:val="000000" w:themeColor="text1"/>
        </w:rPr>
        <w:t xml:space="preserve"> P. (2004) Auto-immune-like cone dystrophy. </w:t>
      </w:r>
      <w:proofErr w:type="spellStart"/>
      <w:r w:rsidRPr="00B410A8">
        <w:rPr>
          <w:rFonts w:cs="Helvetica"/>
          <w:color w:val="000000" w:themeColor="text1"/>
        </w:rPr>
        <w:t>Documenta</w:t>
      </w:r>
      <w:proofErr w:type="spellEnd"/>
      <w:r w:rsidRPr="00B410A8">
        <w:rPr>
          <w:rFonts w:cs="Helvetica"/>
          <w:color w:val="000000" w:themeColor="text1"/>
        </w:rPr>
        <w:t xml:space="preserve"> </w:t>
      </w:r>
      <w:proofErr w:type="spellStart"/>
      <w:r w:rsidRPr="00B410A8">
        <w:rPr>
          <w:rFonts w:cs="Helvetica"/>
          <w:color w:val="000000" w:themeColor="text1"/>
        </w:rPr>
        <w:t>Ophthalmologica</w:t>
      </w:r>
      <w:proofErr w:type="spellEnd"/>
      <w:r w:rsidRPr="00B410A8">
        <w:rPr>
          <w:rFonts w:cs="Helvetica"/>
          <w:color w:val="000000" w:themeColor="text1"/>
        </w:rPr>
        <w:t>, 109:215-21.</w:t>
      </w:r>
    </w:p>
    <w:p w14:paraId="15B800C0" w14:textId="77777777" w:rsidR="00F710F0" w:rsidRPr="00B410A8" w:rsidRDefault="00F710F0" w:rsidP="007142AC">
      <w:pPr>
        <w:tabs>
          <w:tab w:val="left" w:pos="720"/>
          <w:tab w:val="left" w:pos="3600"/>
        </w:tabs>
        <w:rPr>
          <w:rFonts w:ascii="Helvetica" w:hAnsi="Helvetica" w:cs="Helvetica"/>
          <w:color w:val="000000" w:themeColor="text1"/>
        </w:rPr>
      </w:pPr>
    </w:p>
    <w:p w14:paraId="4F01812B"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 C., Zhang, X., </w:t>
      </w:r>
      <w:proofErr w:type="spellStart"/>
      <w:r w:rsidRPr="00B410A8">
        <w:rPr>
          <w:rFonts w:cs="Helvetica"/>
          <w:color w:val="000000" w:themeColor="text1"/>
        </w:rPr>
        <w:t>Rodarte</w:t>
      </w:r>
      <w:proofErr w:type="spellEnd"/>
      <w:r w:rsidRPr="00B410A8">
        <w:rPr>
          <w:rFonts w:cs="Helvetica"/>
          <w:color w:val="000000" w:themeColor="text1"/>
        </w:rPr>
        <w:t xml:space="preserve">, C., </w:t>
      </w:r>
      <w:proofErr w:type="spellStart"/>
      <w:r w:rsidRPr="00B410A8">
        <w:rPr>
          <w:rFonts w:cs="Helvetica"/>
          <w:color w:val="000000" w:themeColor="text1"/>
        </w:rPr>
        <w:t>Yang,E</w:t>
      </w:r>
      <w:proofErr w:type="spellEnd"/>
      <w:r w:rsidRPr="00B410A8">
        <w:rPr>
          <w:rFonts w:cs="Helvetica"/>
          <w:color w:val="000000" w:themeColor="text1"/>
        </w:rPr>
        <w:t xml:space="preserve">.  B., </w:t>
      </w:r>
      <w:proofErr w:type="spellStart"/>
      <w:r w:rsidRPr="00B410A8">
        <w:rPr>
          <w:rFonts w:cs="Helvetica"/>
          <w:color w:val="000000" w:themeColor="text1"/>
        </w:rPr>
        <w:t>Ohri</w:t>
      </w:r>
      <w:proofErr w:type="spellEnd"/>
      <w:r w:rsidRPr="00B410A8">
        <w:rPr>
          <w:rFonts w:cs="Helvetica"/>
          <w:color w:val="000000" w:themeColor="text1"/>
        </w:rPr>
        <w:t xml:space="preserve">, N., Fortune, B., Johnson, C.A. (2004) Determining abnormal interocular latencies of multifocal visual evoked potentials. </w:t>
      </w:r>
      <w:proofErr w:type="spellStart"/>
      <w:r w:rsidRPr="00B410A8">
        <w:rPr>
          <w:rFonts w:cs="Helvetica"/>
          <w:color w:val="000000" w:themeColor="text1"/>
        </w:rPr>
        <w:t>Documenta</w:t>
      </w:r>
      <w:proofErr w:type="spellEnd"/>
      <w:r w:rsidRPr="00B410A8">
        <w:rPr>
          <w:rFonts w:cs="Helvetica"/>
          <w:color w:val="000000" w:themeColor="text1"/>
        </w:rPr>
        <w:t xml:space="preserve"> </w:t>
      </w:r>
      <w:proofErr w:type="spellStart"/>
      <w:r w:rsidRPr="00B410A8">
        <w:rPr>
          <w:rFonts w:cs="Helvetica"/>
          <w:color w:val="000000" w:themeColor="text1"/>
        </w:rPr>
        <w:t>Ophthalmologica</w:t>
      </w:r>
      <w:proofErr w:type="spellEnd"/>
      <w:r w:rsidRPr="00B410A8">
        <w:rPr>
          <w:rFonts w:cs="Helvetica"/>
          <w:color w:val="000000" w:themeColor="text1"/>
        </w:rPr>
        <w:t xml:space="preserve">, 109:177-187. </w:t>
      </w:r>
    </w:p>
    <w:p w14:paraId="07C52A0A" w14:textId="77777777" w:rsidR="00F710F0" w:rsidRPr="00B410A8" w:rsidRDefault="00F710F0" w:rsidP="007142AC">
      <w:pPr>
        <w:tabs>
          <w:tab w:val="left" w:pos="720"/>
          <w:tab w:val="left" w:pos="3600"/>
        </w:tabs>
        <w:rPr>
          <w:rFonts w:ascii="Helvetica" w:hAnsi="Helvetica" w:cs="Helvetica"/>
          <w:color w:val="000000" w:themeColor="text1"/>
        </w:rPr>
      </w:pPr>
    </w:p>
    <w:p w14:paraId="31EA65D3"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 C., </w:t>
      </w:r>
      <w:proofErr w:type="spellStart"/>
      <w:r w:rsidRPr="00B410A8">
        <w:rPr>
          <w:rFonts w:cs="Helvetica"/>
          <w:color w:val="000000" w:themeColor="text1"/>
        </w:rPr>
        <w:t>Ohri</w:t>
      </w:r>
      <w:proofErr w:type="spellEnd"/>
      <w:r w:rsidRPr="00B410A8">
        <w:rPr>
          <w:rFonts w:cs="Helvetica"/>
          <w:color w:val="000000" w:themeColor="text1"/>
        </w:rPr>
        <w:t xml:space="preserve">, N., Yang, E. B., </w:t>
      </w:r>
      <w:proofErr w:type="spellStart"/>
      <w:r w:rsidRPr="00B410A8">
        <w:rPr>
          <w:rFonts w:cs="Helvetica"/>
          <w:color w:val="000000" w:themeColor="text1"/>
        </w:rPr>
        <w:t>Rodarte</w:t>
      </w:r>
      <w:proofErr w:type="spellEnd"/>
      <w:r w:rsidRPr="00B410A8">
        <w:rPr>
          <w:rFonts w:cs="Helvetica"/>
          <w:color w:val="000000" w:themeColor="text1"/>
        </w:rPr>
        <w:t xml:space="preserve">, C., Zhang, X., Fortune, B., Johnson, C.A. (2004) Determining abnormal latencies of multifocal visual evoked potentials: A monocular analysis. </w:t>
      </w:r>
      <w:proofErr w:type="spellStart"/>
      <w:r w:rsidRPr="00B410A8">
        <w:rPr>
          <w:rFonts w:cs="Helvetica"/>
          <w:color w:val="000000" w:themeColor="text1"/>
        </w:rPr>
        <w:t>Documenta</w:t>
      </w:r>
      <w:proofErr w:type="spellEnd"/>
      <w:r w:rsidRPr="00B410A8">
        <w:rPr>
          <w:rFonts w:cs="Helvetica"/>
          <w:color w:val="000000" w:themeColor="text1"/>
        </w:rPr>
        <w:t xml:space="preserve"> </w:t>
      </w:r>
      <w:proofErr w:type="spellStart"/>
      <w:r w:rsidRPr="00B410A8">
        <w:rPr>
          <w:rFonts w:cs="Helvetica"/>
          <w:color w:val="000000" w:themeColor="text1"/>
        </w:rPr>
        <w:t>Ophthalmologica</w:t>
      </w:r>
      <w:proofErr w:type="spellEnd"/>
      <w:r w:rsidRPr="00B410A8">
        <w:rPr>
          <w:rFonts w:cs="Helvetica"/>
          <w:color w:val="000000" w:themeColor="text1"/>
        </w:rPr>
        <w:t xml:space="preserve">, 109:189-199. </w:t>
      </w:r>
    </w:p>
    <w:p w14:paraId="08511F3B" w14:textId="77777777" w:rsidR="00F710F0" w:rsidRPr="00B410A8" w:rsidRDefault="00F710F0" w:rsidP="007142AC">
      <w:pPr>
        <w:tabs>
          <w:tab w:val="left" w:pos="720"/>
          <w:tab w:val="left" w:pos="3600"/>
        </w:tabs>
        <w:rPr>
          <w:rFonts w:ascii="Helvetica" w:hAnsi="Helvetica" w:cs="Helvetica"/>
          <w:color w:val="000000" w:themeColor="text1"/>
        </w:rPr>
      </w:pPr>
    </w:p>
    <w:p w14:paraId="2B27CA2A" w14:textId="77777777" w:rsidR="00F710F0" w:rsidRPr="00B410A8" w:rsidRDefault="00F710F0" w:rsidP="007142AC">
      <w:pPr>
        <w:pStyle w:val="BodyTextIndent"/>
        <w:tabs>
          <w:tab w:val="left" w:pos="720"/>
        </w:tabs>
        <w:rPr>
          <w:rFonts w:cs="Helvetica"/>
          <w:color w:val="000000" w:themeColor="text1"/>
        </w:rPr>
      </w:pPr>
      <w:bookmarkStart w:id="0" w:name="OLE_LINK1"/>
      <w:bookmarkStart w:id="1" w:name="OLE_LINK2"/>
      <w:r w:rsidRPr="00B410A8">
        <w:rPr>
          <w:rFonts w:cs="Helvetica"/>
          <w:color w:val="000000" w:themeColor="text1"/>
        </w:rPr>
        <w:t xml:space="preserve">Winn, B.J., Shin, E., </w:t>
      </w:r>
      <w:proofErr w:type="spellStart"/>
      <w:r w:rsidRPr="00B410A8">
        <w:rPr>
          <w:rFonts w:cs="Helvetica"/>
          <w:color w:val="000000" w:themeColor="text1"/>
        </w:rPr>
        <w:t>Odel</w:t>
      </w:r>
      <w:proofErr w:type="spellEnd"/>
      <w:r w:rsidRPr="00B410A8">
        <w:rPr>
          <w:rFonts w:cs="Helvetica"/>
          <w:color w:val="000000" w:themeColor="text1"/>
        </w:rPr>
        <w:t xml:space="preserve">, J.G., Greenstein, V.C. &amp; Hood, D.C. (2005) Interpreting the </w:t>
      </w:r>
      <w:proofErr w:type="spellStart"/>
      <w:r w:rsidRPr="00B410A8">
        <w:rPr>
          <w:rFonts w:cs="Helvetica"/>
          <w:color w:val="000000" w:themeColor="text1"/>
        </w:rPr>
        <w:t>mfVEP</w:t>
      </w:r>
      <w:proofErr w:type="spellEnd"/>
      <w:r w:rsidRPr="00B410A8">
        <w:rPr>
          <w:rFonts w:cs="Helvetica"/>
          <w:color w:val="000000" w:themeColor="text1"/>
        </w:rPr>
        <w:t xml:space="preserve">: How can refractive error, fixation error and cataract affect the </w:t>
      </w:r>
      <w:proofErr w:type="spellStart"/>
      <w:r w:rsidRPr="00B410A8">
        <w:rPr>
          <w:rFonts w:cs="Helvetica"/>
          <w:color w:val="000000" w:themeColor="text1"/>
        </w:rPr>
        <w:t>mfVEP</w:t>
      </w:r>
      <w:proofErr w:type="spellEnd"/>
      <w:r w:rsidRPr="00B410A8">
        <w:rPr>
          <w:rFonts w:cs="Helvetica"/>
          <w:color w:val="000000" w:themeColor="text1"/>
        </w:rPr>
        <w:t xml:space="preserve">. British Journal of Ophthalmology. 89:340-4. </w:t>
      </w:r>
      <w:bookmarkEnd w:id="0"/>
      <w:bookmarkEnd w:id="1"/>
    </w:p>
    <w:p w14:paraId="30837BC9" w14:textId="77777777" w:rsidR="00F710F0" w:rsidRPr="00B410A8" w:rsidRDefault="00F710F0" w:rsidP="007142AC">
      <w:pPr>
        <w:pStyle w:val="BodyTextIndent"/>
        <w:tabs>
          <w:tab w:val="left" w:pos="720"/>
        </w:tabs>
        <w:ind w:left="0" w:firstLine="0"/>
        <w:rPr>
          <w:rFonts w:cs="Helvetica"/>
          <w:color w:val="000000" w:themeColor="text1"/>
        </w:rPr>
      </w:pPr>
    </w:p>
    <w:p w14:paraId="3F308F48" w14:textId="77777777" w:rsidR="00F710F0" w:rsidRPr="00B410A8" w:rsidRDefault="00F710F0" w:rsidP="007142AC">
      <w:pPr>
        <w:pStyle w:val="BodyTextIndent"/>
        <w:tabs>
          <w:tab w:val="left" w:pos="720"/>
        </w:tabs>
        <w:rPr>
          <w:rFonts w:cs="Helvetica"/>
          <w:color w:val="000000" w:themeColor="text1"/>
        </w:rPr>
      </w:pPr>
      <w:proofErr w:type="spellStart"/>
      <w:r w:rsidRPr="00B410A8">
        <w:rPr>
          <w:rFonts w:cs="Helvetica"/>
          <w:color w:val="000000" w:themeColor="text1"/>
        </w:rPr>
        <w:t>Seiple</w:t>
      </w:r>
      <w:proofErr w:type="spellEnd"/>
      <w:r w:rsidRPr="00B410A8">
        <w:rPr>
          <w:rFonts w:cs="Helvetica"/>
          <w:color w:val="000000" w:themeColor="text1"/>
        </w:rPr>
        <w:t xml:space="preserve">, W., </w:t>
      </w:r>
      <w:proofErr w:type="spellStart"/>
      <w:r w:rsidRPr="00B410A8">
        <w:rPr>
          <w:rFonts w:cs="Helvetica"/>
          <w:color w:val="000000" w:themeColor="text1"/>
        </w:rPr>
        <w:t>Holopigian</w:t>
      </w:r>
      <w:proofErr w:type="spellEnd"/>
      <w:r w:rsidRPr="00B410A8">
        <w:rPr>
          <w:rFonts w:cs="Helvetica"/>
          <w:color w:val="000000" w:themeColor="text1"/>
        </w:rPr>
        <w:t>, K., Clemens, C., Greenstein, V.C., Hood, D. C. (2005) The multifocal visual evoked potential: An objective measure of visual field? Vision Res., 45:1155-63.</w:t>
      </w:r>
    </w:p>
    <w:p w14:paraId="44F59F03" w14:textId="77777777" w:rsidR="00F710F0" w:rsidRPr="00B410A8" w:rsidRDefault="00F710F0" w:rsidP="007142AC">
      <w:pPr>
        <w:tabs>
          <w:tab w:val="left" w:pos="720"/>
          <w:tab w:val="left" w:pos="3600"/>
        </w:tabs>
        <w:rPr>
          <w:rFonts w:ascii="Helvetica" w:hAnsi="Helvetica" w:cs="Helvetica"/>
          <w:color w:val="000000" w:themeColor="text1"/>
        </w:rPr>
      </w:pPr>
    </w:p>
    <w:p w14:paraId="1DE21879"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Fortune B, </w:t>
      </w:r>
      <w:proofErr w:type="spellStart"/>
      <w:r w:rsidRPr="00B410A8">
        <w:rPr>
          <w:rFonts w:cs="Helvetica"/>
          <w:color w:val="000000" w:themeColor="text1"/>
        </w:rPr>
        <w:t>Demirel</w:t>
      </w:r>
      <w:proofErr w:type="spellEnd"/>
      <w:r w:rsidRPr="00B410A8">
        <w:rPr>
          <w:rFonts w:cs="Helvetica"/>
          <w:color w:val="000000" w:themeColor="text1"/>
        </w:rPr>
        <w:t xml:space="preserve"> S, Zhang X, Hood DC, Johnson CA. Repeatability of the normal multifocal VEP: implications for detecting progression. In: Barber C, </w:t>
      </w:r>
      <w:proofErr w:type="spellStart"/>
      <w:r w:rsidRPr="00B410A8">
        <w:rPr>
          <w:rFonts w:cs="Helvetica"/>
          <w:color w:val="000000" w:themeColor="text1"/>
        </w:rPr>
        <w:t>Bradnam</w:t>
      </w:r>
      <w:proofErr w:type="spellEnd"/>
      <w:r w:rsidRPr="00B410A8">
        <w:rPr>
          <w:rFonts w:cs="Helvetica"/>
          <w:color w:val="000000" w:themeColor="text1"/>
        </w:rPr>
        <w:t xml:space="preserve"> MS, et al., eds. Proceedings of the XLIII Symposium of the International Society for Clinical Electrophysiology of Vision (ISCEV). Glasgow, U.K.: ISCEV Publications; 2005: 167. </w:t>
      </w:r>
    </w:p>
    <w:p w14:paraId="05D1A065" w14:textId="77777777" w:rsidR="00F710F0" w:rsidRPr="00B410A8" w:rsidRDefault="00F710F0" w:rsidP="007142AC">
      <w:pPr>
        <w:tabs>
          <w:tab w:val="left" w:pos="720"/>
          <w:tab w:val="left" w:pos="3600"/>
        </w:tabs>
        <w:rPr>
          <w:rFonts w:ascii="Helvetica" w:hAnsi="Helvetica" w:cs="Helvetica"/>
          <w:color w:val="000000" w:themeColor="text1"/>
        </w:rPr>
      </w:pPr>
    </w:p>
    <w:p w14:paraId="5602EC47"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 C., Li, X, </w:t>
      </w:r>
      <w:proofErr w:type="spellStart"/>
      <w:r w:rsidRPr="00B410A8">
        <w:rPr>
          <w:rFonts w:cs="Helvetica"/>
          <w:color w:val="000000" w:themeColor="text1"/>
        </w:rPr>
        <w:t>Thienprasiddhi</w:t>
      </w:r>
      <w:proofErr w:type="spellEnd"/>
      <w:r w:rsidRPr="00B410A8">
        <w:rPr>
          <w:rFonts w:cs="Helvetica"/>
          <w:color w:val="000000" w:themeColor="text1"/>
        </w:rPr>
        <w:t xml:space="preserve">, P., Greenstein, V. C., </w:t>
      </w:r>
      <w:proofErr w:type="spellStart"/>
      <w:r w:rsidRPr="00B410A8">
        <w:rPr>
          <w:rFonts w:cs="Helvetica"/>
          <w:color w:val="000000" w:themeColor="text1"/>
        </w:rPr>
        <w:t>Odel</w:t>
      </w:r>
      <w:proofErr w:type="spellEnd"/>
      <w:r w:rsidRPr="00B410A8">
        <w:rPr>
          <w:rFonts w:cs="Helvetica"/>
          <w:color w:val="000000" w:themeColor="text1"/>
        </w:rPr>
        <w:t xml:space="preserve">, J. G., </w:t>
      </w:r>
      <w:proofErr w:type="spellStart"/>
      <w:r w:rsidRPr="00B410A8">
        <w:rPr>
          <w:rFonts w:cs="Helvetica"/>
          <w:color w:val="000000" w:themeColor="text1"/>
        </w:rPr>
        <w:t>Grippo</w:t>
      </w:r>
      <w:proofErr w:type="spellEnd"/>
      <w:r w:rsidRPr="00B410A8">
        <w:rPr>
          <w:rFonts w:cs="Helvetica"/>
          <w:color w:val="000000" w:themeColor="text1"/>
        </w:rPr>
        <w:t xml:space="preserve">, T. M., </w:t>
      </w:r>
      <w:proofErr w:type="spellStart"/>
      <w:r w:rsidRPr="00B410A8">
        <w:rPr>
          <w:rFonts w:cs="Helvetica"/>
          <w:color w:val="000000" w:themeColor="text1"/>
        </w:rPr>
        <w:t>Liebmann</w:t>
      </w:r>
      <w:proofErr w:type="spellEnd"/>
      <w:r w:rsidRPr="00B410A8">
        <w:rPr>
          <w:rFonts w:cs="Helvetica"/>
          <w:color w:val="000000" w:themeColor="text1"/>
        </w:rPr>
        <w:t xml:space="preserve">, J. M., and Ritch, R. (2005) The pattern electroretinogram (PERG) in glaucoma patients with visual field deficits confirmed with automated perimetry and multifocal VEP. Investigative Ophthalmology and Visual Science, 46:2411-8. </w:t>
      </w:r>
    </w:p>
    <w:p w14:paraId="492F325D" w14:textId="77777777" w:rsidR="00F710F0" w:rsidRPr="00B410A8" w:rsidRDefault="00F710F0" w:rsidP="007142AC">
      <w:pPr>
        <w:tabs>
          <w:tab w:val="left" w:pos="720"/>
          <w:tab w:val="left" w:pos="3600"/>
        </w:tabs>
        <w:rPr>
          <w:rFonts w:ascii="Helvetica" w:hAnsi="Helvetica" w:cs="Helvetica"/>
          <w:color w:val="000000" w:themeColor="text1"/>
        </w:rPr>
      </w:pPr>
    </w:p>
    <w:p w14:paraId="32ABFA12" w14:textId="77777777" w:rsidR="00F710F0" w:rsidRPr="00B410A8" w:rsidRDefault="00F710F0" w:rsidP="007142AC">
      <w:pPr>
        <w:pStyle w:val="BodyTextIndent"/>
        <w:tabs>
          <w:tab w:val="left" w:pos="720"/>
        </w:tabs>
        <w:rPr>
          <w:rFonts w:cs="Helvetica"/>
          <w:color w:val="000000" w:themeColor="text1"/>
        </w:rPr>
      </w:pPr>
      <w:proofErr w:type="spellStart"/>
      <w:r w:rsidRPr="00B410A8">
        <w:rPr>
          <w:rFonts w:cs="Helvetica"/>
          <w:color w:val="000000" w:themeColor="text1"/>
        </w:rPr>
        <w:t>Holopigian</w:t>
      </w:r>
      <w:proofErr w:type="spellEnd"/>
      <w:r w:rsidRPr="00B410A8">
        <w:rPr>
          <w:rFonts w:cs="Helvetica"/>
          <w:color w:val="000000" w:themeColor="text1"/>
        </w:rPr>
        <w:t xml:space="preserve">, K., </w:t>
      </w:r>
      <w:proofErr w:type="spellStart"/>
      <w:r w:rsidRPr="00B410A8">
        <w:rPr>
          <w:rFonts w:cs="Helvetica"/>
          <w:color w:val="000000" w:themeColor="text1"/>
        </w:rPr>
        <w:t>Shuwairi</w:t>
      </w:r>
      <w:proofErr w:type="spellEnd"/>
      <w:r w:rsidRPr="00B410A8">
        <w:rPr>
          <w:rFonts w:cs="Helvetica"/>
          <w:color w:val="000000" w:themeColor="text1"/>
        </w:rPr>
        <w:t xml:space="preserve">, </w:t>
      </w:r>
      <w:proofErr w:type="spellStart"/>
      <w:r w:rsidRPr="00B410A8">
        <w:rPr>
          <w:rFonts w:cs="Helvetica"/>
          <w:color w:val="000000" w:themeColor="text1"/>
        </w:rPr>
        <w:t>S.M.,Greenstein</w:t>
      </w:r>
      <w:proofErr w:type="spellEnd"/>
      <w:r w:rsidRPr="00B410A8">
        <w:rPr>
          <w:rFonts w:cs="Helvetica"/>
          <w:color w:val="000000" w:themeColor="text1"/>
        </w:rPr>
        <w:t xml:space="preserve">, </w:t>
      </w:r>
      <w:proofErr w:type="spellStart"/>
      <w:r w:rsidRPr="00B410A8">
        <w:rPr>
          <w:rFonts w:cs="Helvetica"/>
          <w:color w:val="000000" w:themeColor="text1"/>
        </w:rPr>
        <w:t>V.C.,Winn</w:t>
      </w:r>
      <w:proofErr w:type="spellEnd"/>
      <w:r w:rsidRPr="00B410A8">
        <w:rPr>
          <w:rFonts w:cs="Helvetica"/>
          <w:color w:val="000000" w:themeColor="text1"/>
        </w:rPr>
        <w:t xml:space="preserve">, B.J., Zhang, X., </w:t>
      </w:r>
      <w:proofErr w:type="spellStart"/>
      <w:r w:rsidRPr="00B410A8">
        <w:rPr>
          <w:rFonts w:cs="Helvetica"/>
          <w:color w:val="000000" w:themeColor="text1"/>
        </w:rPr>
        <w:t>Carr</w:t>
      </w:r>
      <w:proofErr w:type="spellEnd"/>
      <w:r w:rsidRPr="00B410A8">
        <w:rPr>
          <w:rFonts w:cs="Helvetica"/>
          <w:color w:val="000000" w:themeColor="text1"/>
        </w:rPr>
        <w:t xml:space="preserve">, R.E., &amp; Hood, D.C. (2005) Multifocal  visual evoked potentials to cone specific stimuli in patients with retinitis pigmentosa. Vision Research, 45, 3244-3252. </w:t>
      </w:r>
    </w:p>
    <w:p w14:paraId="0AA547AE" w14:textId="77777777" w:rsidR="00F710F0" w:rsidRPr="00B410A8" w:rsidRDefault="00F710F0" w:rsidP="007142AC">
      <w:pPr>
        <w:pStyle w:val="BodyTextIndent"/>
        <w:tabs>
          <w:tab w:val="left" w:pos="720"/>
        </w:tabs>
        <w:rPr>
          <w:rFonts w:cs="Helvetica"/>
          <w:color w:val="000000" w:themeColor="text1"/>
        </w:rPr>
      </w:pPr>
    </w:p>
    <w:p w14:paraId="01BB881A" w14:textId="77777777" w:rsidR="00F710F0" w:rsidRPr="00B410A8" w:rsidRDefault="00FE2A54" w:rsidP="007142AC">
      <w:pPr>
        <w:pStyle w:val="BodyTextIndent"/>
        <w:tabs>
          <w:tab w:val="left" w:pos="720"/>
        </w:tabs>
        <w:rPr>
          <w:rFonts w:cs="Helvetica"/>
          <w:color w:val="000000" w:themeColor="text1"/>
        </w:rPr>
      </w:pPr>
      <w:hyperlink r:id="rId7" w:history="1">
        <w:r w:rsidR="00F710F0" w:rsidRPr="00B410A8">
          <w:rPr>
            <w:rFonts w:cs="Helvetica"/>
            <w:color w:val="000000" w:themeColor="text1"/>
            <w:szCs w:val="26"/>
            <w:u w:color="0034CD"/>
          </w:rPr>
          <w:t xml:space="preserve">Fishman G. A., Jacobson, S. G., Alexander, K. R., </w:t>
        </w:r>
        <w:proofErr w:type="spellStart"/>
        <w:r w:rsidR="00F710F0" w:rsidRPr="00B410A8">
          <w:rPr>
            <w:rFonts w:cs="Helvetica"/>
            <w:color w:val="000000" w:themeColor="text1"/>
            <w:szCs w:val="26"/>
            <w:u w:color="0034CD"/>
          </w:rPr>
          <w:t>Cideciyan</w:t>
        </w:r>
        <w:proofErr w:type="spellEnd"/>
        <w:r w:rsidR="00F710F0" w:rsidRPr="00B410A8">
          <w:rPr>
            <w:rFonts w:cs="Helvetica"/>
            <w:color w:val="000000" w:themeColor="text1"/>
            <w:szCs w:val="26"/>
            <w:u w:color="0034CD"/>
          </w:rPr>
          <w:t xml:space="preserve">, A. V., Birch, D. G., </w:t>
        </w:r>
        <w:proofErr w:type="spellStart"/>
        <w:r w:rsidR="00F710F0" w:rsidRPr="00B410A8">
          <w:rPr>
            <w:rFonts w:cs="Helvetica"/>
            <w:color w:val="000000" w:themeColor="text1"/>
            <w:szCs w:val="26"/>
            <w:u w:color="0034CD"/>
          </w:rPr>
          <w:t>Weleber</w:t>
        </w:r>
        <w:proofErr w:type="spellEnd"/>
        <w:r w:rsidR="00F710F0" w:rsidRPr="00B410A8">
          <w:rPr>
            <w:rFonts w:cs="Helvetica"/>
            <w:color w:val="000000" w:themeColor="text1"/>
            <w:szCs w:val="26"/>
            <w:u w:color="0034CD"/>
          </w:rPr>
          <w:t>, R. G., Hood, D. C.</w:t>
        </w:r>
      </w:hyperlink>
      <w:r w:rsidR="00F710F0" w:rsidRPr="00B410A8">
        <w:rPr>
          <w:rFonts w:cs="Helvetica"/>
          <w:color w:val="000000" w:themeColor="text1"/>
          <w:szCs w:val="32"/>
        </w:rPr>
        <w:t xml:space="preserve"> (2005) Outcome measures and their application in clinical trials for retinal degenerative diseases: outline, review, and perspective.</w:t>
      </w:r>
      <w:r w:rsidR="00F710F0" w:rsidRPr="00B410A8">
        <w:rPr>
          <w:rFonts w:cs="Helvetica"/>
          <w:color w:val="000000" w:themeColor="text1"/>
          <w:szCs w:val="26"/>
        </w:rPr>
        <w:t xml:space="preserve"> Retina. 25, 772-777.</w:t>
      </w:r>
      <w:r w:rsidR="00F710F0" w:rsidRPr="00B410A8">
        <w:rPr>
          <w:rFonts w:cs="Helvetica"/>
          <w:color w:val="000000" w:themeColor="text1"/>
        </w:rPr>
        <w:t xml:space="preserve"> </w:t>
      </w:r>
    </w:p>
    <w:p w14:paraId="1260EF2B" w14:textId="77777777" w:rsidR="00F710F0" w:rsidRPr="00B410A8" w:rsidRDefault="00F710F0" w:rsidP="007142AC">
      <w:pPr>
        <w:widowControl w:val="0"/>
        <w:tabs>
          <w:tab w:val="left" w:pos="720"/>
          <w:tab w:val="left" w:pos="3600"/>
        </w:tabs>
        <w:autoSpaceDE w:val="0"/>
        <w:autoSpaceDN w:val="0"/>
        <w:adjustRightInd w:val="0"/>
        <w:jc w:val="right"/>
        <w:rPr>
          <w:rFonts w:ascii="Helvetica" w:hAnsi="Helvetica" w:cs="Helvetica"/>
          <w:color w:val="000000" w:themeColor="text1"/>
        </w:rPr>
      </w:pPr>
    </w:p>
    <w:p w14:paraId="2BC3EE0F"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 C. and Birch, D. G. (2006) Ch. 35. Measuring the health of the human photoreceptors with the leading edge of the a-wave. In Principles and Practice of Clinical Electrophysiology of Vision. J. R. </w:t>
      </w:r>
      <w:proofErr w:type="spellStart"/>
      <w:r w:rsidRPr="00B410A8">
        <w:rPr>
          <w:rFonts w:cs="Helvetica"/>
          <w:color w:val="000000" w:themeColor="text1"/>
        </w:rPr>
        <w:t>Heckenlively</w:t>
      </w:r>
      <w:proofErr w:type="spellEnd"/>
      <w:r w:rsidRPr="00B410A8">
        <w:rPr>
          <w:rFonts w:cs="Helvetica"/>
          <w:color w:val="000000" w:themeColor="text1"/>
        </w:rPr>
        <w:t xml:space="preserve"> and G. B. Arden, Eds., MIT Press, 487-501. </w:t>
      </w:r>
    </w:p>
    <w:p w14:paraId="16909117" w14:textId="77777777" w:rsidR="00F710F0" w:rsidRPr="00B410A8" w:rsidRDefault="00F710F0" w:rsidP="007142AC">
      <w:pPr>
        <w:pStyle w:val="BodyTextIndent"/>
        <w:tabs>
          <w:tab w:val="left" w:pos="720"/>
        </w:tabs>
        <w:ind w:left="0" w:firstLine="0"/>
        <w:rPr>
          <w:rFonts w:cs="Helvetica"/>
          <w:color w:val="000000" w:themeColor="text1"/>
        </w:rPr>
      </w:pPr>
    </w:p>
    <w:p w14:paraId="431AD873"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 C. (2006) Ch. 14. The multifocal ERG and VEP techniques. In Principles and Practice of Clinical Electrophysiology of Vision. J. R. </w:t>
      </w:r>
      <w:proofErr w:type="spellStart"/>
      <w:r w:rsidRPr="00B410A8">
        <w:rPr>
          <w:rFonts w:cs="Helvetica"/>
          <w:color w:val="000000" w:themeColor="text1"/>
        </w:rPr>
        <w:t>Heckenlively</w:t>
      </w:r>
      <w:proofErr w:type="spellEnd"/>
      <w:r w:rsidRPr="00B410A8">
        <w:rPr>
          <w:rFonts w:cs="Helvetica"/>
          <w:color w:val="000000" w:themeColor="text1"/>
        </w:rPr>
        <w:t xml:space="preserve"> and G. B. Arden, Eds., MIT Press, 197-205. </w:t>
      </w:r>
    </w:p>
    <w:p w14:paraId="77EE9D59" w14:textId="77777777" w:rsidR="00F710F0" w:rsidRPr="00B410A8" w:rsidRDefault="00F710F0" w:rsidP="007142AC">
      <w:pPr>
        <w:pStyle w:val="BodyTextIndent"/>
        <w:tabs>
          <w:tab w:val="left" w:pos="720"/>
        </w:tabs>
        <w:rPr>
          <w:rFonts w:cs="Helvetica"/>
          <w:color w:val="000000" w:themeColor="text1"/>
        </w:rPr>
      </w:pPr>
    </w:p>
    <w:p w14:paraId="18175CEA"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 C., </w:t>
      </w:r>
      <w:proofErr w:type="spellStart"/>
      <w:r w:rsidRPr="00B410A8">
        <w:rPr>
          <w:rFonts w:cs="Helvetica"/>
          <w:color w:val="000000" w:themeColor="text1"/>
        </w:rPr>
        <w:t>Ghadliali</w:t>
      </w:r>
      <w:proofErr w:type="spellEnd"/>
      <w:r w:rsidRPr="00B410A8">
        <w:rPr>
          <w:rFonts w:cs="Helvetica"/>
          <w:color w:val="000000" w:themeColor="text1"/>
        </w:rPr>
        <w:t>, Q., Zhang, J. C., Graham, N. V., Wolfson, S. S., Zhang, X. (2006) Contrast-response functions for multifocal visual evoked potentials (</w:t>
      </w:r>
      <w:proofErr w:type="spellStart"/>
      <w:r w:rsidRPr="00B410A8">
        <w:rPr>
          <w:rFonts w:cs="Helvetica"/>
          <w:color w:val="000000" w:themeColor="text1"/>
        </w:rPr>
        <w:t>mfVEP</w:t>
      </w:r>
      <w:proofErr w:type="spellEnd"/>
      <w:r w:rsidRPr="00B410A8">
        <w:rPr>
          <w:rFonts w:cs="Helvetica"/>
          <w:color w:val="000000" w:themeColor="text1"/>
        </w:rPr>
        <w:t xml:space="preserve">): A test of a model relating V1 activity to </w:t>
      </w:r>
      <w:proofErr w:type="spellStart"/>
      <w:r w:rsidRPr="00B410A8">
        <w:rPr>
          <w:rFonts w:cs="Helvetica"/>
          <w:color w:val="000000" w:themeColor="text1"/>
        </w:rPr>
        <w:t>mfVEP</w:t>
      </w:r>
      <w:proofErr w:type="spellEnd"/>
      <w:r w:rsidRPr="00B410A8">
        <w:rPr>
          <w:rFonts w:cs="Helvetica"/>
          <w:color w:val="000000" w:themeColor="text1"/>
        </w:rPr>
        <w:t xml:space="preserve"> activity. Journal of Vision, 6, 580-593.</w:t>
      </w:r>
    </w:p>
    <w:p w14:paraId="535440F8" w14:textId="77777777" w:rsidR="00F710F0" w:rsidRPr="00B410A8" w:rsidRDefault="00F710F0" w:rsidP="007142AC">
      <w:pPr>
        <w:pStyle w:val="BodyTextIndent"/>
        <w:tabs>
          <w:tab w:val="left" w:pos="720"/>
        </w:tabs>
        <w:rPr>
          <w:rFonts w:cs="Helvetica"/>
          <w:color w:val="000000" w:themeColor="text1"/>
        </w:rPr>
      </w:pPr>
    </w:p>
    <w:p w14:paraId="624D3A44"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Fortune, B., </w:t>
      </w:r>
      <w:proofErr w:type="spellStart"/>
      <w:r w:rsidRPr="00B410A8">
        <w:rPr>
          <w:rFonts w:cs="Helvetica"/>
          <w:color w:val="000000" w:themeColor="text1"/>
        </w:rPr>
        <w:t>Demirel</w:t>
      </w:r>
      <w:proofErr w:type="spellEnd"/>
      <w:r w:rsidRPr="00B410A8">
        <w:rPr>
          <w:rFonts w:cs="Helvetica"/>
          <w:color w:val="000000" w:themeColor="text1"/>
        </w:rPr>
        <w:t xml:space="preserve">, S., Zhang, X., Hood, D. C., Johnson, C. A. (2006) Repeatability of normal multifocal VEP: Implications for detecting progression. Journal of Glaucoma, 15, 131-141. </w:t>
      </w:r>
    </w:p>
    <w:p w14:paraId="47C12A2E" w14:textId="77777777" w:rsidR="00F710F0" w:rsidRPr="00B410A8" w:rsidRDefault="00F710F0" w:rsidP="007142AC">
      <w:pPr>
        <w:pStyle w:val="BodyTextIndent"/>
        <w:tabs>
          <w:tab w:val="left" w:pos="720"/>
        </w:tabs>
        <w:rPr>
          <w:rFonts w:cs="Helvetica"/>
          <w:color w:val="000000" w:themeColor="text1"/>
        </w:rPr>
      </w:pPr>
    </w:p>
    <w:p w14:paraId="587BFAA1" w14:textId="77777777" w:rsidR="00F710F0" w:rsidRPr="00B410A8" w:rsidRDefault="00F710F0" w:rsidP="007142AC">
      <w:pPr>
        <w:pStyle w:val="BodyTextIndent"/>
        <w:tabs>
          <w:tab w:val="left" w:pos="720"/>
        </w:tabs>
        <w:rPr>
          <w:rFonts w:cs="Helvetica"/>
          <w:color w:val="000000" w:themeColor="text1"/>
        </w:rPr>
      </w:pPr>
      <w:proofErr w:type="spellStart"/>
      <w:r w:rsidRPr="00B410A8">
        <w:rPr>
          <w:rFonts w:cs="Helvetica"/>
          <w:color w:val="000000" w:themeColor="text1"/>
          <w:szCs w:val="26"/>
          <w:u w:color="0034CD"/>
        </w:rPr>
        <w:t>Thienprasiddhi</w:t>
      </w:r>
      <w:proofErr w:type="spellEnd"/>
      <w:r w:rsidRPr="00B410A8">
        <w:rPr>
          <w:rFonts w:cs="Helvetica"/>
          <w:color w:val="000000" w:themeColor="text1"/>
          <w:szCs w:val="26"/>
          <w:u w:color="0034CD"/>
        </w:rPr>
        <w:t xml:space="preserve"> P, Greenstein VC, Chu DH, Xu L, </w:t>
      </w:r>
      <w:proofErr w:type="spellStart"/>
      <w:r w:rsidRPr="00B410A8">
        <w:rPr>
          <w:rFonts w:cs="Helvetica"/>
          <w:color w:val="000000" w:themeColor="text1"/>
          <w:szCs w:val="26"/>
          <w:u w:color="0034CD"/>
        </w:rPr>
        <w:t>Liebmann</w:t>
      </w:r>
      <w:proofErr w:type="spellEnd"/>
      <w:r w:rsidRPr="00B410A8">
        <w:rPr>
          <w:rFonts w:cs="Helvetica"/>
          <w:color w:val="000000" w:themeColor="text1"/>
          <w:szCs w:val="26"/>
          <w:u w:color="0034CD"/>
        </w:rPr>
        <w:t xml:space="preserve"> JM, Ritch R, Hood DC. (2006) </w:t>
      </w:r>
      <w:r w:rsidRPr="00B410A8">
        <w:rPr>
          <w:rFonts w:cs="Helvetica"/>
          <w:color w:val="000000" w:themeColor="text1"/>
          <w:szCs w:val="32"/>
        </w:rPr>
        <w:t xml:space="preserve">Detecting early functional damage in glaucoma suspect and ocular hypertensive patients with the multifocal VEP technique. </w:t>
      </w:r>
      <w:r w:rsidRPr="00B410A8">
        <w:rPr>
          <w:rFonts w:cs="Helvetica"/>
          <w:color w:val="000000" w:themeColor="text1"/>
        </w:rPr>
        <w:t>Journal of Glaucoma</w:t>
      </w:r>
      <w:r w:rsidRPr="00B410A8">
        <w:rPr>
          <w:rFonts w:cs="Helvetica"/>
          <w:color w:val="000000" w:themeColor="text1"/>
          <w:szCs w:val="26"/>
        </w:rPr>
        <w:t>,15, 321-7.</w:t>
      </w:r>
      <w:r w:rsidRPr="00B410A8">
        <w:rPr>
          <w:rFonts w:cs="Helvetica"/>
          <w:color w:val="000000" w:themeColor="text1"/>
        </w:rPr>
        <w:t xml:space="preserve"> </w:t>
      </w:r>
    </w:p>
    <w:p w14:paraId="274ADD1D" w14:textId="77777777" w:rsidR="00F710F0" w:rsidRPr="00B410A8" w:rsidRDefault="00F710F0" w:rsidP="007142AC">
      <w:pPr>
        <w:widowControl w:val="0"/>
        <w:tabs>
          <w:tab w:val="left" w:pos="720"/>
          <w:tab w:val="left" w:pos="3600"/>
        </w:tabs>
        <w:autoSpaceDE w:val="0"/>
        <w:autoSpaceDN w:val="0"/>
        <w:adjustRightInd w:val="0"/>
        <w:rPr>
          <w:rFonts w:ascii="Helvetica" w:hAnsi="Helvetica" w:cs="Helvetica"/>
          <w:color w:val="000000" w:themeColor="text1"/>
          <w:sz w:val="20"/>
          <w:szCs w:val="26"/>
          <w:u w:color="0034CD"/>
        </w:rPr>
      </w:pPr>
    </w:p>
    <w:p w14:paraId="7E116737" w14:textId="77777777" w:rsidR="00F710F0" w:rsidRPr="00B410A8" w:rsidRDefault="00F710F0" w:rsidP="007142AC">
      <w:pPr>
        <w:pStyle w:val="BodyTextIndent"/>
        <w:tabs>
          <w:tab w:val="left" w:pos="720"/>
        </w:tabs>
        <w:rPr>
          <w:rFonts w:cs="Helvetica"/>
          <w:color w:val="000000" w:themeColor="text1"/>
        </w:rPr>
      </w:pPr>
      <w:proofErr w:type="spellStart"/>
      <w:r w:rsidRPr="00B410A8">
        <w:rPr>
          <w:rFonts w:cs="Helvetica"/>
          <w:color w:val="000000" w:themeColor="text1"/>
          <w:szCs w:val="26"/>
          <w:u w:color="D03200"/>
        </w:rPr>
        <w:lastRenderedPageBreak/>
        <w:t>Rodarte</w:t>
      </w:r>
      <w:proofErr w:type="spellEnd"/>
      <w:r w:rsidRPr="00B410A8">
        <w:rPr>
          <w:rFonts w:cs="Helvetica"/>
          <w:color w:val="000000" w:themeColor="text1"/>
          <w:szCs w:val="26"/>
          <w:u w:color="D03200"/>
        </w:rPr>
        <w:t xml:space="preserve"> C, Hood DC, Yang EB, </w:t>
      </w:r>
      <w:proofErr w:type="spellStart"/>
      <w:r w:rsidRPr="00B410A8">
        <w:rPr>
          <w:rFonts w:cs="Helvetica"/>
          <w:color w:val="000000" w:themeColor="text1"/>
          <w:szCs w:val="26"/>
          <w:u w:color="D03200"/>
        </w:rPr>
        <w:t>Grippo</w:t>
      </w:r>
      <w:proofErr w:type="spellEnd"/>
      <w:r w:rsidRPr="00B410A8">
        <w:rPr>
          <w:rFonts w:cs="Helvetica"/>
          <w:color w:val="000000" w:themeColor="text1"/>
          <w:szCs w:val="26"/>
          <w:u w:color="D03200"/>
        </w:rPr>
        <w:t xml:space="preserve"> T, Greenstein VC, </w:t>
      </w:r>
      <w:proofErr w:type="spellStart"/>
      <w:r w:rsidRPr="00B410A8">
        <w:rPr>
          <w:rFonts w:cs="Helvetica"/>
          <w:color w:val="000000" w:themeColor="text1"/>
          <w:szCs w:val="26"/>
          <w:u w:color="D03200"/>
        </w:rPr>
        <w:t>Liebmann</w:t>
      </w:r>
      <w:proofErr w:type="spellEnd"/>
      <w:r w:rsidRPr="00B410A8">
        <w:rPr>
          <w:rFonts w:cs="Helvetica"/>
          <w:color w:val="000000" w:themeColor="text1"/>
          <w:szCs w:val="26"/>
          <w:u w:color="D03200"/>
        </w:rPr>
        <w:t xml:space="preserve"> JM, Ritch R. (2006) </w:t>
      </w:r>
      <w:r w:rsidRPr="00B410A8">
        <w:rPr>
          <w:rFonts w:cs="Helvetica"/>
          <w:color w:val="000000" w:themeColor="text1"/>
          <w:szCs w:val="32"/>
        </w:rPr>
        <w:t xml:space="preserve">The effects of glaucoma on the latency of the multifocal visual evoked potential. </w:t>
      </w:r>
      <w:r w:rsidRPr="00B410A8">
        <w:rPr>
          <w:rFonts w:cs="Helvetica"/>
          <w:color w:val="000000" w:themeColor="text1"/>
          <w:szCs w:val="26"/>
        </w:rPr>
        <w:t xml:space="preserve">British Journal Ophthalmology, 90, 1132-6. </w:t>
      </w:r>
    </w:p>
    <w:p w14:paraId="7CB1A655" w14:textId="77777777" w:rsidR="00F710F0" w:rsidRPr="00B410A8" w:rsidRDefault="00F710F0" w:rsidP="007142AC">
      <w:pPr>
        <w:widowControl w:val="0"/>
        <w:tabs>
          <w:tab w:val="left" w:pos="720"/>
          <w:tab w:val="left" w:pos="3600"/>
        </w:tabs>
        <w:autoSpaceDE w:val="0"/>
        <w:autoSpaceDN w:val="0"/>
        <w:adjustRightInd w:val="0"/>
        <w:rPr>
          <w:rFonts w:ascii="Helvetica" w:hAnsi="Helvetica" w:cs="Helvetica"/>
          <w:color w:val="000000" w:themeColor="text1"/>
          <w:sz w:val="20"/>
          <w:szCs w:val="26"/>
          <w:u w:color="0034CD"/>
        </w:rPr>
      </w:pPr>
    </w:p>
    <w:p w14:paraId="464706BC" w14:textId="77777777" w:rsidR="00F710F0" w:rsidRPr="00B410A8" w:rsidRDefault="00F710F0" w:rsidP="007142AC">
      <w:pPr>
        <w:pStyle w:val="BodyTextIndent"/>
        <w:tabs>
          <w:tab w:val="left" w:pos="720"/>
        </w:tabs>
        <w:rPr>
          <w:rFonts w:cs="Helvetica"/>
          <w:color w:val="000000" w:themeColor="text1"/>
          <w:szCs w:val="32"/>
        </w:rPr>
      </w:pPr>
      <w:proofErr w:type="spellStart"/>
      <w:r w:rsidRPr="00B410A8">
        <w:rPr>
          <w:rFonts w:cs="Helvetica"/>
          <w:color w:val="000000" w:themeColor="text1"/>
          <w:szCs w:val="26"/>
          <w:u w:color="D03200"/>
        </w:rPr>
        <w:t>Kanadani</w:t>
      </w:r>
      <w:proofErr w:type="spellEnd"/>
      <w:r w:rsidRPr="00B410A8">
        <w:rPr>
          <w:rFonts w:cs="Helvetica"/>
          <w:color w:val="000000" w:themeColor="text1"/>
          <w:szCs w:val="26"/>
          <w:u w:color="D03200"/>
        </w:rPr>
        <w:t xml:space="preserve"> FN, Hood DC, </w:t>
      </w:r>
      <w:proofErr w:type="spellStart"/>
      <w:r w:rsidRPr="00B410A8">
        <w:rPr>
          <w:rFonts w:cs="Helvetica"/>
          <w:color w:val="000000" w:themeColor="text1"/>
          <w:szCs w:val="26"/>
          <w:u w:color="D03200"/>
        </w:rPr>
        <w:t>Grippo</w:t>
      </w:r>
      <w:proofErr w:type="spellEnd"/>
      <w:r w:rsidRPr="00B410A8">
        <w:rPr>
          <w:rFonts w:cs="Helvetica"/>
          <w:color w:val="000000" w:themeColor="text1"/>
          <w:szCs w:val="26"/>
          <w:u w:color="D03200"/>
        </w:rPr>
        <w:t xml:space="preserve"> TM, </w:t>
      </w:r>
      <w:proofErr w:type="spellStart"/>
      <w:r w:rsidRPr="00B410A8">
        <w:rPr>
          <w:rFonts w:cs="Helvetica"/>
          <w:color w:val="000000" w:themeColor="text1"/>
          <w:szCs w:val="26"/>
          <w:u w:color="D03200"/>
        </w:rPr>
        <w:t>Wangsupadilok</w:t>
      </w:r>
      <w:proofErr w:type="spellEnd"/>
      <w:r w:rsidRPr="00B410A8">
        <w:rPr>
          <w:rFonts w:cs="Helvetica"/>
          <w:color w:val="000000" w:themeColor="text1"/>
          <w:szCs w:val="26"/>
          <w:u w:color="D03200"/>
        </w:rPr>
        <w:t xml:space="preserve"> B, </w:t>
      </w:r>
      <w:proofErr w:type="spellStart"/>
      <w:r w:rsidRPr="00B410A8">
        <w:rPr>
          <w:rFonts w:cs="Helvetica"/>
          <w:color w:val="000000" w:themeColor="text1"/>
          <w:szCs w:val="26"/>
          <w:u w:color="D03200"/>
        </w:rPr>
        <w:t>Harizman</w:t>
      </w:r>
      <w:proofErr w:type="spellEnd"/>
      <w:r w:rsidRPr="00B410A8">
        <w:rPr>
          <w:rFonts w:cs="Helvetica"/>
          <w:color w:val="000000" w:themeColor="text1"/>
          <w:szCs w:val="26"/>
          <w:u w:color="D03200"/>
        </w:rPr>
        <w:t xml:space="preserve"> N, Greenstein VC, </w:t>
      </w:r>
      <w:proofErr w:type="spellStart"/>
      <w:r w:rsidRPr="00B410A8">
        <w:rPr>
          <w:rFonts w:cs="Helvetica"/>
          <w:color w:val="000000" w:themeColor="text1"/>
          <w:szCs w:val="26"/>
          <w:u w:color="D03200"/>
        </w:rPr>
        <w:t>Liebmann</w:t>
      </w:r>
      <w:proofErr w:type="spellEnd"/>
      <w:r w:rsidRPr="00B410A8">
        <w:rPr>
          <w:rFonts w:cs="Helvetica"/>
          <w:color w:val="000000" w:themeColor="text1"/>
          <w:szCs w:val="26"/>
          <w:u w:color="D03200"/>
        </w:rPr>
        <w:t xml:space="preserve"> JM, Ritch R. (2006) </w:t>
      </w:r>
      <w:r w:rsidRPr="00B410A8">
        <w:rPr>
          <w:rFonts w:cs="Helvetica"/>
          <w:color w:val="000000" w:themeColor="text1"/>
          <w:szCs w:val="32"/>
        </w:rPr>
        <w:t xml:space="preserve">Structural and functional assessment of the macular region in patients with glaucoma. </w:t>
      </w:r>
      <w:r w:rsidRPr="00B410A8">
        <w:rPr>
          <w:rFonts w:cs="Helvetica"/>
          <w:color w:val="000000" w:themeColor="text1"/>
          <w:szCs w:val="26"/>
        </w:rPr>
        <w:t>British Journal Ophthalmology, 90, 1393-1397.</w:t>
      </w:r>
    </w:p>
    <w:p w14:paraId="2DDA3DE1" w14:textId="77777777" w:rsidR="00F710F0" w:rsidRPr="00B410A8" w:rsidRDefault="00F710F0" w:rsidP="007142AC">
      <w:pPr>
        <w:pStyle w:val="BodyTextIndent"/>
        <w:tabs>
          <w:tab w:val="left" w:pos="720"/>
        </w:tabs>
        <w:rPr>
          <w:rFonts w:cs="Helvetica"/>
          <w:color w:val="000000" w:themeColor="text1"/>
          <w:szCs w:val="32"/>
        </w:rPr>
      </w:pPr>
    </w:p>
    <w:p w14:paraId="2884A393" w14:textId="77777777" w:rsidR="00F710F0" w:rsidRPr="00B410A8" w:rsidRDefault="00F710F0" w:rsidP="007142AC">
      <w:pPr>
        <w:pStyle w:val="BodyTextIndent"/>
        <w:tabs>
          <w:tab w:val="left" w:pos="720"/>
        </w:tabs>
        <w:rPr>
          <w:rFonts w:cs="Helvetica"/>
          <w:color w:val="000000" w:themeColor="text1"/>
          <w:szCs w:val="26"/>
          <w:u w:color="D03200"/>
        </w:rPr>
      </w:pPr>
      <w:r w:rsidRPr="00B410A8">
        <w:rPr>
          <w:rFonts w:cs="Helvetica"/>
          <w:color w:val="000000" w:themeColor="text1"/>
          <w:szCs w:val="26"/>
          <w:u w:color="D03200"/>
        </w:rPr>
        <w:t xml:space="preserve">Chen JY, Hood DC, </w:t>
      </w:r>
      <w:proofErr w:type="spellStart"/>
      <w:r w:rsidRPr="00B410A8">
        <w:rPr>
          <w:rFonts w:cs="Helvetica"/>
          <w:color w:val="000000" w:themeColor="text1"/>
          <w:szCs w:val="26"/>
          <w:u w:color="D03200"/>
        </w:rPr>
        <w:t>Odel</w:t>
      </w:r>
      <w:proofErr w:type="spellEnd"/>
      <w:r w:rsidRPr="00B410A8">
        <w:rPr>
          <w:rFonts w:cs="Helvetica"/>
          <w:color w:val="000000" w:themeColor="text1"/>
          <w:szCs w:val="26"/>
          <w:u w:color="D03200"/>
        </w:rPr>
        <w:t xml:space="preserve"> JG, Behrens MM. (2006) The effects of retinal abnormalities on the multifocal visual evoked potential. </w:t>
      </w:r>
      <w:r w:rsidRPr="00B410A8">
        <w:rPr>
          <w:rFonts w:cs="Helvetica"/>
          <w:color w:val="000000" w:themeColor="text1"/>
        </w:rPr>
        <w:t>Investigative Ophthalmology and Visual Science, 47, 4378-85.</w:t>
      </w:r>
    </w:p>
    <w:p w14:paraId="03841925" w14:textId="77777777" w:rsidR="00F710F0" w:rsidRPr="00B410A8" w:rsidRDefault="00F710F0" w:rsidP="007142AC">
      <w:pPr>
        <w:pStyle w:val="BodyTextIndent"/>
        <w:tabs>
          <w:tab w:val="left" w:pos="720"/>
        </w:tabs>
        <w:rPr>
          <w:rFonts w:cs="Helvetica"/>
          <w:color w:val="000000" w:themeColor="text1"/>
          <w:szCs w:val="26"/>
          <w:u w:color="D03200"/>
        </w:rPr>
      </w:pPr>
    </w:p>
    <w:p w14:paraId="7DC552A4" w14:textId="77777777" w:rsidR="00F710F0" w:rsidRPr="00B410A8" w:rsidRDefault="00F710F0" w:rsidP="007142AC">
      <w:pPr>
        <w:pStyle w:val="BodyTextIndent"/>
        <w:tabs>
          <w:tab w:val="left" w:pos="720"/>
        </w:tabs>
        <w:rPr>
          <w:rFonts w:cs="Helvetica"/>
          <w:color w:val="000000" w:themeColor="text1"/>
        </w:rPr>
      </w:pPr>
      <w:proofErr w:type="spellStart"/>
      <w:r w:rsidRPr="00B410A8">
        <w:rPr>
          <w:rFonts w:cs="Helvetica"/>
          <w:color w:val="000000" w:themeColor="text1"/>
          <w:szCs w:val="26"/>
          <w:u w:color="D03200"/>
        </w:rPr>
        <w:t>Grippo</w:t>
      </w:r>
      <w:proofErr w:type="spellEnd"/>
      <w:r w:rsidRPr="00B410A8">
        <w:rPr>
          <w:rFonts w:cs="Helvetica"/>
          <w:color w:val="000000" w:themeColor="text1"/>
          <w:szCs w:val="26"/>
          <w:u w:color="D03200"/>
        </w:rPr>
        <w:t xml:space="preserve"> TM, Hood DC, </w:t>
      </w:r>
      <w:proofErr w:type="spellStart"/>
      <w:r w:rsidRPr="00B410A8">
        <w:rPr>
          <w:rFonts w:cs="Helvetica"/>
          <w:color w:val="000000" w:themeColor="text1"/>
          <w:szCs w:val="26"/>
          <w:u w:color="D03200"/>
        </w:rPr>
        <w:t>Kanadani</w:t>
      </w:r>
      <w:proofErr w:type="spellEnd"/>
      <w:r w:rsidRPr="00B410A8">
        <w:rPr>
          <w:rFonts w:cs="Helvetica"/>
          <w:color w:val="000000" w:themeColor="text1"/>
          <w:szCs w:val="26"/>
          <w:u w:color="D03200"/>
        </w:rPr>
        <w:t xml:space="preserve"> FN, </w:t>
      </w:r>
      <w:proofErr w:type="spellStart"/>
      <w:r w:rsidRPr="00B410A8">
        <w:rPr>
          <w:rFonts w:cs="Helvetica"/>
          <w:color w:val="000000" w:themeColor="text1"/>
          <w:szCs w:val="26"/>
          <w:u w:color="D03200"/>
        </w:rPr>
        <w:t>Ezon</w:t>
      </w:r>
      <w:proofErr w:type="spellEnd"/>
      <w:r w:rsidRPr="00B410A8">
        <w:rPr>
          <w:rFonts w:cs="Helvetica"/>
          <w:color w:val="000000" w:themeColor="text1"/>
          <w:szCs w:val="26"/>
          <w:u w:color="D03200"/>
        </w:rPr>
        <w:t xml:space="preserve"> I, Greenstein VC, </w:t>
      </w:r>
      <w:proofErr w:type="spellStart"/>
      <w:r w:rsidRPr="00B410A8">
        <w:rPr>
          <w:rFonts w:cs="Helvetica"/>
          <w:color w:val="000000" w:themeColor="text1"/>
          <w:szCs w:val="26"/>
          <w:u w:color="D03200"/>
        </w:rPr>
        <w:t>Liebmann</w:t>
      </w:r>
      <w:proofErr w:type="spellEnd"/>
      <w:r w:rsidRPr="00B410A8">
        <w:rPr>
          <w:rFonts w:cs="Helvetica"/>
          <w:color w:val="000000" w:themeColor="text1"/>
          <w:szCs w:val="26"/>
          <w:u w:color="D03200"/>
        </w:rPr>
        <w:t xml:space="preserve"> JM, Ritch R. (2006) A comparison between multifocal and conventional VEP latency changes secondary to glaucomatous damage. </w:t>
      </w:r>
      <w:r w:rsidRPr="00B410A8">
        <w:rPr>
          <w:rFonts w:cs="Helvetica"/>
          <w:color w:val="000000" w:themeColor="text1"/>
        </w:rPr>
        <w:t>Investigative Ophthalmology and Visual Science, 47, 5331-6.</w:t>
      </w:r>
    </w:p>
    <w:p w14:paraId="1600523F" w14:textId="77777777" w:rsidR="00F710F0" w:rsidRPr="00B410A8" w:rsidRDefault="00F710F0" w:rsidP="007142AC">
      <w:pPr>
        <w:pStyle w:val="BodyTextIndent"/>
        <w:tabs>
          <w:tab w:val="left" w:pos="720"/>
        </w:tabs>
        <w:rPr>
          <w:rFonts w:cs="Helvetica"/>
          <w:color w:val="000000" w:themeColor="text1"/>
          <w:szCs w:val="26"/>
          <w:u w:color="D03200"/>
        </w:rPr>
      </w:pPr>
    </w:p>
    <w:p w14:paraId="255FE752" w14:textId="77777777" w:rsidR="00F710F0" w:rsidRPr="00B410A8" w:rsidRDefault="00F710F0" w:rsidP="007142AC">
      <w:pPr>
        <w:pStyle w:val="BodyTextIndent"/>
        <w:tabs>
          <w:tab w:val="left" w:pos="720"/>
        </w:tabs>
        <w:rPr>
          <w:rFonts w:cs="Helvetica"/>
          <w:color w:val="000000" w:themeColor="text1"/>
          <w:szCs w:val="26"/>
          <w:u w:color="D03200"/>
        </w:rPr>
      </w:pPr>
      <w:r w:rsidRPr="00B410A8">
        <w:rPr>
          <w:rFonts w:cs="Helvetica"/>
          <w:color w:val="000000" w:themeColor="text1"/>
          <w:szCs w:val="26"/>
          <w:u w:color="D03200"/>
        </w:rPr>
        <w:t xml:space="preserve">Hood DC, Chen, JY, Yang EB, </w:t>
      </w:r>
      <w:proofErr w:type="spellStart"/>
      <w:r w:rsidRPr="00B410A8">
        <w:rPr>
          <w:rFonts w:cs="Helvetica"/>
          <w:color w:val="000000" w:themeColor="text1"/>
          <w:szCs w:val="26"/>
          <w:u w:color="D03200"/>
        </w:rPr>
        <w:t>Rodarte</w:t>
      </w:r>
      <w:proofErr w:type="spellEnd"/>
      <w:r w:rsidRPr="00B410A8">
        <w:rPr>
          <w:rFonts w:cs="Helvetica"/>
          <w:color w:val="000000" w:themeColor="text1"/>
          <w:szCs w:val="26"/>
          <w:u w:color="D03200"/>
        </w:rPr>
        <w:t xml:space="preserve"> C, </w:t>
      </w:r>
      <w:proofErr w:type="spellStart"/>
      <w:r w:rsidRPr="00B410A8">
        <w:rPr>
          <w:rFonts w:cs="Helvetica"/>
          <w:color w:val="000000" w:themeColor="text1"/>
          <w:szCs w:val="26"/>
          <w:u w:color="D03200"/>
        </w:rPr>
        <w:t>Wenick</w:t>
      </w:r>
      <w:proofErr w:type="spellEnd"/>
      <w:r w:rsidRPr="00B410A8">
        <w:rPr>
          <w:rFonts w:cs="Helvetica"/>
          <w:color w:val="000000" w:themeColor="text1"/>
          <w:szCs w:val="26"/>
          <w:u w:color="D03200"/>
        </w:rPr>
        <w:t xml:space="preserve"> AS, </w:t>
      </w:r>
      <w:proofErr w:type="spellStart"/>
      <w:r w:rsidRPr="00B410A8">
        <w:rPr>
          <w:rFonts w:cs="Helvetica"/>
          <w:color w:val="000000" w:themeColor="text1"/>
          <w:szCs w:val="26"/>
          <w:u w:color="D03200"/>
        </w:rPr>
        <w:t>Grippo</w:t>
      </w:r>
      <w:proofErr w:type="spellEnd"/>
      <w:r w:rsidRPr="00B410A8">
        <w:rPr>
          <w:rFonts w:cs="Helvetica"/>
          <w:color w:val="000000" w:themeColor="text1"/>
          <w:szCs w:val="26"/>
          <w:u w:color="D03200"/>
        </w:rPr>
        <w:t xml:space="preserve"> TM, </w:t>
      </w:r>
      <w:proofErr w:type="spellStart"/>
      <w:r w:rsidRPr="00B410A8">
        <w:rPr>
          <w:rFonts w:cs="Helvetica"/>
          <w:color w:val="000000" w:themeColor="text1"/>
          <w:szCs w:val="26"/>
          <w:u w:color="D03200"/>
        </w:rPr>
        <w:t>Odel</w:t>
      </w:r>
      <w:proofErr w:type="spellEnd"/>
      <w:r w:rsidRPr="00B410A8">
        <w:rPr>
          <w:rFonts w:cs="Helvetica"/>
          <w:color w:val="000000" w:themeColor="text1"/>
          <w:szCs w:val="26"/>
          <w:u w:color="D03200"/>
        </w:rPr>
        <w:t xml:space="preserve"> JG, Ritch R. (2006) The role of the multifocal visual evoked potential (</w:t>
      </w:r>
      <w:proofErr w:type="spellStart"/>
      <w:r w:rsidRPr="00B410A8">
        <w:rPr>
          <w:rFonts w:cs="Helvetica"/>
          <w:color w:val="000000" w:themeColor="text1"/>
          <w:szCs w:val="26"/>
          <w:u w:color="D03200"/>
        </w:rPr>
        <w:t>mfVEP</w:t>
      </w:r>
      <w:proofErr w:type="spellEnd"/>
      <w:r w:rsidRPr="00B410A8">
        <w:rPr>
          <w:rFonts w:cs="Helvetica"/>
          <w:color w:val="000000" w:themeColor="text1"/>
          <w:szCs w:val="26"/>
          <w:u w:color="D03200"/>
        </w:rPr>
        <w:t xml:space="preserve">) latency in understanding optic nerve and retinal diseases. Transactions American Ophthalmological Society, </w:t>
      </w:r>
      <w:r w:rsidRPr="00B410A8">
        <w:rPr>
          <w:rFonts w:cs="Helvetica"/>
          <w:color w:val="000000" w:themeColor="text1"/>
          <w:lang w:val="nl-NL"/>
        </w:rPr>
        <w:t>104, 71-77.</w:t>
      </w:r>
    </w:p>
    <w:p w14:paraId="6B3A039C" w14:textId="77777777" w:rsidR="00F710F0" w:rsidRPr="00B410A8" w:rsidRDefault="00F710F0" w:rsidP="007142AC">
      <w:pPr>
        <w:tabs>
          <w:tab w:val="left" w:pos="540"/>
          <w:tab w:val="left" w:pos="720"/>
          <w:tab w:val="left" w:pos="1160"/>
          <w:tab w:val="left" w:pos="3600"/>
        </w:tabs>
        <w:ind w:left="180" w:hanging="180"/>
        <w:rPr>
          <w:rFonts w:ascii="Helvetica" w:hAnsi="Helvetica" w:cs="Helvetica"/>
          <w:color w:val="000000" w:themeColor="text1"/>
          <w:sz w:val="20"/>
        </w:rPr>
      </w:pPr>
    </w:p>
    <w:p w14:paraId="2BA97B2C" w14:textId="77777777" w:rsidR="00F710F0" w:rsidRPr="00B410A8" w:rsidRDefault="00FE2A54" w:rsidP="007142AC">
      <w:pPr>
        <w:pStyle w:val="BodyTextIndent"/>
        <w:tabs>
          <w:tab w:val="left" w:pos="720"/>
        </w:tabs>
        <w:rPr>
          <w:rFonts w:cs="Helvetica"/>
          <w:color w:val="000000" w:themeColor="text1"/>
        </w:rPr>
      </w:pPr>
      <w:hyperlink r:id="rId8" w:history="1">
        <w:proofErr w:type="spellStart"/>
        <w:r w:rsidR="00F710F0" w:rsidRPr="00B410A8">
          <w:rPr>
            <w:rFonts w:cs="Helvetica"/>
            <w:color w:val="000000" w:themeColor="text1"/>
            <w:szCs w:val="26"/>
            <w:u w:color="0D3AC3"/>
          </w:rPr>
          <w:t>Semela</w:t>
        </w:r>
        <w:proofErr w:type="spellEnd"/>
        <w:r w:rsidR="00F710F0" w:rsidRPr="00B410A8">
          <w:rPr>
            <w:rFonts w:cs="Helvetica"/>
            <w:color w:val="000000" w:themeColor="text1"/>
            <w:szCs w:val="26"/>
            <w:u w:color="0D3AC3"/>
          </w:rPr>
          <w:t xml:space="preserve"> L, Yang EB, Hedges TR, </w:t>
        </w:r>
        <w:proofErr w:type="spellStart"/>
        <w:r w:rsidR="00F710F0" w:rsidRPr="00B410A8">
          <w:rPr>
            <w:rFonts w:cs="Helvetica"/>
            <w:color w:val="000000" w:themeColor="text1"/>
            <w:szCs w:val="26"/>
            <w:u w:color="0D3AC3"/>
          </w:rPr>
          <w:t>Vuong</w:t>
        </w:r>
        <w:proofErr w:type="spellEnd"/>
        <w:r w:rsidR="00F710F0" w:rsidRPr="00B410A8">
          <w:rPr>
            <w:rFonts w:cs="Helvetica"/>
            <w:color w:val="000000" w:themeColor="text1"/>
            <w:szCs w:val="26"/>
            <w:u w:color="0D3AC3"/>
          </w:rPr>
          <w:t xml:space="preserve"> L, </w:t>
        </w:r>
        <w:proofErr w:type="spellStart"/>
        <w:r w:rsidR="00F710F0" w:rsidRPr="00B410A8">
          <w:rPr>
            <w:rFonts w:cs="Helvetica"/>
            <w:color w:val="000000" w:themeColor="text1"/>
            <w:szCs w:val="26"/>
            <w:u w:color="0D3AC3"/>
          </w:rPr>
          <w:t>Odel</w:t>
        </w:r>
        <w:proofErr w:type="spellEnd"/>
        <w:r w:rsidR="00F710F0" w:rsidRPr="00B410A8">
          <w:rPr>
            <w:rFonts w:cs="Helvetica"/>
            <w:color w:val="000000" w:themeColor="text1"/>
            <w:szCs w:val="26"/>
            <w:u w:color="0D3AC3"/>
          </w:rPr>
          <w:t xml:space="preserve"> JG, Hood DC.</w:t>
        </w:r>
      </w:hyperlink>
      <w:r w:rsidR="00F710F0" w:rsidRPr="00B410A8">
        <w:rPr>
          <w:rFonts w:cs="Helvetica"/>
          <w:color w:val="000000" w:themeColor="text1"/>
          <w:szCs w:val="32"/>
        </w:rPr>
        <w:t xml:space="preserve"> (2007) Multifocal visual evoked potential in unilateral compressive optic neuropathy. </w:t>
      </w:r>
      <w:r w:rsidR="00F710F0" w:rsidRPr="00B410A8">
        <w:rPr>
          <w:rFonts w:cs="Helvetica"/>
          <w:color w:val="000000" w:themeColor="text1"/>
          <w:szCs w:val="26"/>
        </w:rPr>
        <w:t>British Journal of Ophthalmology, 91, 445-8.</w:t>
      </w:r>
    </w:p>
    <w:p w14:paraId="1FE7186F" w14:textId="77777777" w:rsidR="00F710F0" w:rsidRPr="00B410A8" w:rsidRDefault="00F710F0" w:rsidP="007142AC">
      <w:pPr>
        <w:pStyle w:val="BodyTextIndent"/>
        <w:tabs>
          <w:tab w:val="left" w:pos="720"/>
        </w:tabs>
        <w:rPr>
          <w:rFonts w:cs="Helvetica"/>
          <w:color w:val="000000" w:themeColor="text1"/>
        </w:rPr>
      </w:pPr>
    </w:p>
    <w:p w14:paraId="7FA11ECE"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Fortune B. </w:t>
      </w:r>
      <w:proofErr w:type="spellStart"/>
      <w:r w:rsidRPr="00B410A8">
        <w:rPr>
          <w:rFonts w:cs="Helvetica"/>
          <w:color w:val="000000" w:themeColor="text1"/>
        </w:rPr>
        <w:t>Demirel</w:t>
      </w:r>
      <w:proofErr w:type="spellEnd"/>
      <w:r w:rsidRPr="00B410A8">
        <w:rPr>
          <w:rFonts w:cs="Helvetica"/>
          <w:color w:val="000000" w:themeColor="text1"/>
        </w:rPr>
        <w:t xml:space="preserve"> S, Zhang X, Hood DC, Patterson A, Jamil A, Mansberger SL, Cioffi GA, Johnson, C. A. (2007) </w:t>
      </w:r>
      <w:r w:rsidRPr="00B410A8">
        <w:rPr>
          <w:rFonts w:cs="Helvetica"/>
          <w:color w:val="000000" w:themeColor="text1"/>
          <w:szCs w:val="24"/>
        </w:rPr>
        <w:t xml:space="preserve">Comparing multifocal VEP and standard automated perimetry in high-risk ocular hypertension and early glaucoma. </w:t>
      </w:r>
      <w:r w:rsidRPr="00B410A8">
        <w:rPr>
          <w:rFonts w:cs="Helvetica"/>
          <w:color w:val="000000" w:themeColor="text1"/>
        </w:rPr>
        <w:t>Investigative Ophthalmology and Visual Science,</w:t>
      </w:r>
      <w:r w:rsidRPr="00B410A8">
        <w:rPr>
          <w:rFonts w:cs="Helvetica"/>
          <w:color w:val="000000" w:themeColor="text1"/>
          <w:szCs w:val="24"/>
        </w:rPr>
        <w:t xml:space="preserve"> 48, 1173-80.</w:t>
      </w:r>
      <w:r w:rsidRPr="00B410A8">
        <w:rPr>
          <w:rFonts w:cs="Helvetica"/>
          <w:color w:val="000000" w:themeColor="text1"/>
        </w:rPr>
        <w:t xml:space="preserve"> </w:t>
      </w:r>
    </w:p>
    <w:p w14:paraId="6327C5C9" w14:textId="77777777" w:rsidR="00F710F0" w:rsidRPr="00B410A8" w:rsidRDefault="00F710F0" w:rsidP="007142AC">
      <w:pPr>
        <w:pStyle w:val="BodyTextIndent"/>
        <w:tabs>
          <w:tab w:val="left" w:pos="720"/>
        </w:tabs>
        <w:rPr>
          <w:rFonts w:cs="Helvetica"/>
          <w:color w:val="000000" w:themeColor="text1"/>
          <w:szCs w:val="26"/>
          <w:u w:color="D03200"/>
        </w:rPr>
      </w:pPr>
    </w:p>
    <w:p w14:paraId="07DBA117"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szCs w:val="26"/>
          <w:u w:color="D03200"/>
        </w:rPr>
        <w:t xml:space="preserve">Yang EB, Hood DC, </w:t>
      </w:r>
      <w:proofErr w:type="spellStart"/>
      <w:r w:rsidRPr="00B410A8">
        <w:rPr>
          <w:rFonts w:cs="Helvetica"/>
          <w:color w:val="000000" w:themeColor="text1"/>
          <w:szCs w:val="26"/>
          <w:u w:color="D03200"/>
        </w:rPr>
        <w:t>Rodarte</w:t>
      </w:r>
      <w:proofErr w:type="spellEnd"/>
      <w:r w:rsidRPr="00B410A8">
        <w:rPr>
          <w:rFonts w:cs="Helvetica"/>
          <w:color w:val="000000" w:themeColor="text1"/>
          <w:szCs w:val="26"/>
          <w:u w:color="D03200"/>
        </w:rPr>
        <w:t xml:space="preserve"> C, Zhang X, </w:t>
      </w:r>
      <w:proofErr w:type="spellStart"/>
      <w:r w:rsidRPr="00B410A8">
        <w:rPr>
          <w:rFonts w:cs="Helvetica"/>
          <w:color w:val="000000" w:themeColor="text1"/>
          <w:szCs w:val="26"/>
          <w:u w:color="D03200"/>
        </w:rPr>
        <w:t>Odel</w:t>
      </w:r>
      <w:proofErr w:type="spellEnd"/>
      <w:r w:rsidRPr="00B410A8">
        <w:rPr>
          <w:rFonts w:cs="Helvetica"/>
          <w:color w:val="000000" w:themeColor="text1"/>
          <w:szCs w:val="26"/>
          <w:u w:color="D03200"/>
        </w:rPr>
        <w:t xml:space="preserve"> JG, Behrens MM. (2007) Improvement in conduction velocity after optic neuritis measured with the multifocal VEP. </w:t>
      </w:r>
      <w:r w:rsidRPr="00B410A8">
        <w:rPr>
          <w:rFonts w:cs="Helvetica"/>
          <w:color w:val="000000" w:themeColor="text1"/>
        </w:rPr>
        <w:t>Investigative Ophthalmology and Visual Science, 48, 692-8.</w:t>
      </w:r>
    </w:p>
    <w:p w14:paraId="0FBFA682" w14:textId="77777777" w:rsidR="00F710F0" w:rsidRPr="00B410A8" w:rsidRDefault="00F710F0" w:rsidP="007142AC">
      <w:pPr>
        <w:pStyle w:val="BodyTextIndent"/>
        <w:tabs>
          <w:tab w:val="left" w:pos="720"/>
        </w:tabs>
        <w:rPr>
          <w:rFonts w:cs="Helvetica"/>
          <w:color w:val="000000" w:themeColor="text1"/>
          <w:szCs w:val="26"/>
          <w:u w:color="D03200"/>
        </w:rPr>
      </w:pPr>
    </w:p>
    <w:p w14:paraId="466370B7" w14:textId="77777777" w:rsidR="00F710F0" w:rsidRPr="00B410A8" w:rsidRDefault="00F710F0" w:rsidP="007142AC">
      <w:pPr>
        <w:pStyle w:val="BodyTextIndent"/>
        <w:tabs>
          <w:tab w:val="left" w:pos="720"/>
        </w:tabs>
        <w:rPr>
          <w:rFonts w:cs="Helvetica"/>
          <w:color w:val="000000" w:themeColor="text1"/>
          <w:szCs w:val="26"/>
          <w:u w:color="D03200"/>
        </w:rPr>
      </w:pPr>
      <w:r w:rsidRPr="00B410A8">
        <w:rPr>
          <w:rFonts w:cs="Helvetica"/>
          <w:color w:val="000000" w:themeColor="text1"/>
        </w:rPr>
        <w:t xml:space="preserve">Hood DC. (2007) Relating retinal nerve fiber thickness to behavioral sensitivity in patients with glaucoma: The application of a linear model. </w:t>
      </w:r>
      <w:r w:rsidRPr="00B410A8">
        <w:rPr>
          <w:rFonts w:cs="Helvetica"/>
          <w:color w:val="000000" w:themeColor="text1"/>
          <w:lang w:val="nl-NL"/>
        </w:rPr>
        <w:t>J Optical Society of America, 24, 1426-30.</w:t>
      </w:r>
    </w:p>
    <w:p w14:paraId="6FE7EBC1" w14:textId="77777777" w:rsidR="00F710F0" w:rsidRPr="00B410A8" w:rsidRDefault="00F710F0" w:rsidP="007142AC">
      <w:pPr>
        <w:widowControl w:val="0"/>
        <w:tabs>
          <w:tab w:val="left" w:pos="540"/>
          <w:tab w:val="left" w:pos="720"/>
          <w:tab w:val="left" w:pos="1120"/>
          <w:tab w:val="left" w:pos="1680"/>
          <w:tab w:val="left" w:pos="2240"/>
          <w:tab w:val="left" w:pos="2800"/>
          <w:tab w:val="left" w:pos="3360"/>
          <w:tab w:val="left" w:pos="360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2F4C2BB2"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DC &amp; </w:t>
      </w:r>
      <w:proofErr w:type="spellStart"/>
      <w:r w:rsidRPr="00B410A8">
        <w:rPr>
          <w:rFonts w:cs="Helvetica"/>
          <w:color w:val="000000" w:themeColor="text1"/>
        </w:rPr>
        <w:t>Holopigian</w:t>
      </w:r>
      <w:proofErr w:type="spellEnd"/>
      <w:r w:rsidRPr="00B410A8">
        <w:rPr>
          <w:rFonts w:cs="Helvetica"/>
          <w:color w:val="000000" w:themeColor="text1"/>
        </w:rPr>
        <w:t xml:space="preserve"> K. (2007) </w:t>
      </w:r>
      <w:r w:rsidRPr="00B410A8">
        <w:rPr>
          <w:rFonts w:cs="Helvetica"/>
          <w:color w:val="000000" w:themeColor="text1"/>
          <w:szCs w:val="24"/>
        </w:rPr>
        <w:t>The use of multifocal electroretinograms and visual evoked potentials in diagnosing optic nerve disorders. In Optic Nerve Disorders</w:t>
      </w:r>
      <w:r w:rsidRPr="00B410A8">
        <w:rPr>
          <w:rFonts w:cs="Helvetica"/>
          <w:color w:val="000000" w:themeColor="text1"/>
        </w:rPr>
        <w:t>. J. Chan, Ed., Springer, NY.</w:t>
      </w:r>
    </w:p>
    <w:p w14:paraId="18352AC0" w14:textId="77777777" w:rsidR="00F710F0" w:rsidRPr="00B410A8" w:rsidRDefault="00F710F0" w:rsidP="007142AC">
      <w:pPr>
        <w:widowControl w:val="0"/>
        <w:tabs>
          <w:tab w:val="left" w:pos="720"/>
          <w:tab w:val="left" w:pos="3600"/>
        </w:tabs>
        <w:autoSpaceDE w:val="0"/>
        <w:autoSpaceDN w:val="0"/>
        <w:adjustRightInd w:val="0"/>
        <w:rPr>
          <w:rFonts w:ascii="Helvetica" w:hAnsi="Helvetica" w:cs="Helvetica"/>
          <w:color w:val="000000" w:themeColor="text1"/>
          <w:sz w:val="20"/>
        </w:rPr>
      </w:pPr>
    </w:p>
    <w:p w14:paraId="4AB5CE7B"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szCs w:val="24"/>
        </w:rPr>
        <w:t xml:space="preserve">Tari S, </w:t>
      </w:r>
      <w:proofErr w:type="spellStart"/>
      <w:r w:rsidRPr="00B410A8">
        <w:rPr>
          <w:rFonts w:cs="Helvetica"/>
          <w:color w:val="000000" w:themeColor="text1"/>
          <w:szCs w:val="24"/>
        </w:rPr>
        <w:t>Vidne</w:t>
      </w:r>
      <w:proofErr w:type="spellEnd"/>
      <w:r w:rsidRPr="00B410A8">
        <w:rPr>
          <w:rFonts w:cs="Helvetica"/>
          <w:color w:val="000000" w:themeColor="text1"/>
          <w:szCs w:val="24"/>
        </w:rPr>
        <w:t>-Hay O, Greenstein VC, Barile GR, Hood DC, Chang S. (2007) Functional and structural measurements for the assessment of ILM peeling in idiopathic macular pucker. Retina, 27, 567-572.</w:t>
      </w:r>
    </w:p>
    <w:p w14:paraId="3BBF3082" w14:textId="77777777" w:rsidR="00F710F0" w:rsidRPr="00B410A8" w:rsidRDefault="00F710F0" w:rsidP="007142AC">
      <w:pPr>
        <w:pStyle w:val="BodyTextIndent"/>
        <w:tabs>
          <w:tab w:val="left" w:pos="720"/>
        </w:tabs>
        <w:rPr>
          <w:rFonts w:cs="Helvetica"/>
          <w:color w:val="000000" w:themeColor="text1"/>
        </w:rPr>
      </w:pPr>
    </w:p>
    <w:p w14:paraId="30B4AD51"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szCs w:val="26"/>
          <w:u w:color="D03200"/>
        </w:rPr>
        <w:t xml:space="preserve">Hood DC, </w:t>
      </w:r>
      <w:proofErr w:type="spellStart"/>
      <w:r w:rsidRPr="00B410A8">
        <w:rPr>
          <w:rFonts w:cs="Helvetica"/>
          <w:color w:val="000000" w:themeColor="text1"/>
          <w:szCs w:val="26"/>
          <w:u w:color="D03200"/>
        </w:rPr>
        <w:t>Harizman</w:t>
      </w:r>
      <w:proofErr w:type="spellEnd"/>
      <w:r w:rsidRPr="00B410A8">
        <w:rPr>
          <w:rFonts w:cs="Helvetica"/>
          <w:color w:val="000000" w:themeColor="text1"/>
          <w:szCs w:val="26"/>
          <w:u w:color="D03200"/>
        </w:rPr>
        <w:t xml:space="preserve"> N, </w:t>
      </w:r>
      <w:proofErr w:type="spellStart"/>
      <w:r w:rsidRPr="00B410A8">
        <w:rPr>
          <w:rFonts w:cs="Helvetica"/>
          <w:color w:val="000000" w:themeColor="text1"/>
          <w:szCs w:val="26"/>
          <w:u w:color="D03200"/>
        </w:rPr>
        <w:t>Kanadani</w:t>
      </w:r>
      <w:proofErr w:type="spellEnd"/>
      <w:r w:rsidRPr="00B410A8">
        <w:rPr>
          <w:rFonts w:cs="Helvetica"/>
          <w:color w:val="000000" w:themeColor="text1"/>
          <w:szCs w:val="26"/>
          <w:u w:color="D03200"/>
        </w:rPr>
        <w:t xml:space="preserve"> FN, </w:t>
      </w:r>
      <w:proofErr w:type="spellStart"/>
      <w:r w:rsidRPr="00B410A8">
        <w:rPr>
          <w:rFonts w:cs="Helvetica"/>
          <w:color w:val="000000" w:themeColor="text1"/>
          <w:szCs w:val="26"/>
          <w:u w:color="D03200"/>
        </w:rPr>
        <w:t>Grippo</w:t>
      </w:r>
      <w:proofErr w:type="spellEnd"/>
      <w:r w:rsidRPr="00B410A8">
        <w:rPr>
          <w:rFonts w:cs="Helvetica"/>
          <w:color w:val="000000" w:themeColor="text1"/>
          <w:szCs w:val="26"/>
          <w:u w:color="D03200"/>
        </w:rPr>
        <w:t xml:space="preserve"> TM, </w:t>
      </w:r>
      <w:proofErr w:type="spellStart"/>
      <w:r w:rsidRPr="00B410A8">
        <w:rPr>
          <w:rFonts w:cs="Helvetica"/>
          <w:color w:val="000000" w:themeColor="text1"/>
        </w:rPr>
        <w:t>Baharestani</w:t>
      </w:r>
      <w:proofErr w:type="spellEnd"/>
      <w:r w:rsidRPr="00B410A8">
        <w:rPr>
          <w:rFonts w:cs="Helvetica"/>
          <w:color w:val="000000" w:themeColor="text1"/>
          <w:vertAlign w:val="superscript"/>
        </w:rPr>
        <w:t xml:space="preserve"> </w:t>
      </w:r>
      <w:r w:rsidRPr="00B410A8">
        <w:rPr>
          <w:rFonts w:cs="Helvetica"/>
          <w:color w:val="000000" w:themeColor="text1"/>
          <w:szCs w:val="26"/>
          <w:u w:color="D03200"/>
        </w:rPr>
        <w:t xml:space="preserve">S, Greenstein VC, </w:t>
      </w:r>
      <w:proofErr w:type="spellStart"/>
      <w:r w:rsidRPr="00B410A8">
        <w:rPr>
          <w:rFonts w:cs="Helvetica"/>
          <w:color w:val="000000" w:themeColor="text1"/>
          <w:szCs w:val="26"/>
          <w:u w:color="D03200"/>
        </w:rPr>
        <w:t>Liebmann</w:t>
      </w:r>
      <w:proofErr w:type="spellEnd"/>
      <w:r w:rsidRPr="00B410A8">
        <w:rPr>
          <w:rFonts w:cs="Helvetica"/>
          <w:color w:val="000000" w:themeColor="text1"/>
          <w:szCs w:val="26"/>
          <w:u w:color="D03200"/>
        </w:rPr>
        <w:t xml:space="preserve"> JM, Ritch R. (2007) </w:t>
      </w:r>
      <w:r w:rsidRPr="00B410A8">
        <w:rPr>
          <w:rFonts w:cs="Helvetica"/>
          <w:color w:val="000000" w:themeColor="text1"/>
        </w:rPr>
        <w:t>Retinal nerve fiber thickness measured with optical coherence tomography (OCT) accurately detects confirmed glaucomatous damage</w:t>
      </w:r>
      <w:r w:rsidRPr="00B410A8">
        <w:rPr>
          <w:rFonts w:cs="Helvetica"/>
          <w:color w:val="000000" w:themeColor="text1"/>
          <w:szCs w:val="32"/>
        </w:rPr>
        <w:t xml:space="preserve">. </w:t>
      </w:r>
      <w:r w:rsidRPr="00B410A8">
        <w:rPr>
          <w:rFonts w:cs="Helvetica"/>
          <w:color w:val="000000" w:themeColor="text1"/>
          <w:szCs w:val="26"/>
        </w:rPr>
        <w:t>British Journal Ophthalmology, 91, 901-904.</w:t>
      </w:r>
      <w:r w:rsidRPr="00B410A8">
        <w:rPr>
          <w:rFonts w:cs="Helvetica"/>
          <w:color w:val="000000" w:themeColor="text1"/>
        </w:rPr>
        <w:t xml:space="preserve"> </w:t>
      </w:r>
    </w:p>
    <w:p w14:paraId="1E69B7D9" w14:textId="77777777" w:rsidR="00F710F0" w:rsidRPr="00B410A8" w:rsidRDefault="00F710F0" w:rsidP="007142AC">
      <w:pPr>
        <w:pStyle w:val="BodyTextIndent"/>
        <w:tabs>
          <w:tab w:val="left" w:pos="720"/>
        </w:tabs>
        <w:rPr>
          <w:rFonts w:cs="Helvetica"/>
          <w:color w:val="000000" w:themeColor="text1"/>
          <w:szCs w:val="26"/>
          <w:u w:color="D03200"/>
        </w:rPr>
      </w:pPr>
    </w:p>
    <w:p w14:paraId="58BEB4E1"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DC, Anderson, SC, Wall, M, </w:t>
      </w:r>
      <w:proofErr w:type="spellStart"/>
      <w:r w:rsidRPr="00B410A8">
        <w:rPr>
          <w:rFonts w:cs="Helvetica"/>
          <w:color w:val="000000" w:themeColor="text1"/>
        </w:rPr>
        <w:t>Kardon</w:t>
      </w:r>
      <w:proofErr w:type="spellEnd"/>
      <w:r w:rsidRPr="00B410A8">
        <w:rPr>
          <w:rFonts w:cs="Helvetica"/>
          <w:color w:val="000000" w:themeColor="text1"/>
        </w:rPr>
        <w:t>, RH. (2007) Structure versus function in glaucoma: An application of a linear model. Investigative Ophthalmology and Visual Science, 48, 3662-8.</w:t>
      </w:r>
    </w:p>
    <w:p w14:paraId="272E0CA8" w14:textId="77777777" w:rsidR="00F710F0" w:rsidRPr="00B410A8" w:rsidRDefault="00F710F0" w:rsidP="007142AC">
      <w:pPr>
        <w:pStyle w:val="BodyTextIndent"/>
        <w:tabs>
          <w:tab w:val="left" w:pos="720"/>
        </w:tabs>
        <w:rPr>
          <w:rFonts w:cs="Helvetica"/>
          <w:color w:val="000000" w:themeColor="text1"/>
          <w:szCs w:val="26"/>
          <w:u w:color="D03200"/>
        </w:rPr>
      </w:pPr>
    </w:p>
    <w:p w14:paraId="2CA8589B" w14:textId="77777777" w:rsidR="00F710F0" w:rsidRPr="00B410A8" w:rsidRDefault="00F710F0" w:rsidP="007142AC">
      <w:pPr>
        <w:pStyle w:val="BodyTextIndent"/>
        <w:tabs>
          <w:tab w:val="left" w:pos="720"/>
        </w:tabs>
        <w:rPr>
          <w:rFonts w:cs="Helvetica"/>
          <w:color w:val="000000" w:themeColor="text1"/>
          <w:szCs w:val="26"/>
          <w:u w:color="D03200"/>
        </w:rPr>
      </w:pPr>
      <w:proofErr w:type="spellStart"/>
      <w:r w:rsidRPr="00B410A8">
        <w:rPr>
          <w:rFonts w:cs="Helvetica"/>
          <w:color w:val="000000" w:themeColor="text1"/>
        </w:rPr>
        <w:t>Holopigian</w:t>
      </w:r>
      <w:proofErr w:type="spellEnd"/>
      <w:r w:rsidRPr="00B410A8">
        <w:rPr>
          <w:rFonts w:cs="Helvetica"/>
          <w:color w:val="000000" w:themeColor="text1"/>
        </w:rPr>
        <w:t xml:space="preserve"> K, Wynn, P, </w:t>
      </w:r>
      <w:proofErr w:type="spellStart"/>
      <w:r w:rsidRPr="00B410A8">
        <w:rPr>
          <w:rFonts w:cs="Helvetica"/>
          <w:color w:val="000000" w:themeColor="text1"/>
        </w:rPr>
        <w:t>Seiple</w:t>
      </w:r>
      <w:proofErr w:type="spellEnd"/>
      <w:r w:rsidRPr="00B410A8">
        <w:rPr>
          <w:rFonts w:cs="Helvetica"/>
          <w:color w:val="000000" w:themeColor="text1"/>
        </w:rPr>
        <w:t xml:space="preserve">, W, </w:t>
      </w:r>
      <w:proofErr w:type="spellStart"/>
      <w:r w:rsidRPr="00B410A8">
        <w:rPr>
          <w:rFonts w:cs="Helvetica"/>
          <w:color w:val="000000" w:themeColor="text1"/>
        </w:rPr>
        <w:t>Carr</w:t>
      </w:r>
      <w:proofErr w:type="spellEnd"/>
      <w:r w:rsidRPr="00B410A8">
        <w:rPr>
          <w:rFonts w:cs="Helvetica"/>
          <w:color w:val="000000" w:themeColor="text1"/>
        </w:rPr>
        <w:t>, RE, Hood, DC (2007) Eccentricity</w:t>
      </w:r>
      <w:r w:rsidRPr="00B410A8">
        <w:rPr>
          <w:rFonts w:cs="Helvetica"/>
          <w:color w:val="000000" w:themeColor="text1"/>
          <w:szCs w:val="26"/>
          <w:u w:color="D03200"/>
        </w:rPr>
        <w:t>-dependent changes in local onset and offset responses in patients with progressive cone dystrophy. Vision Research, 47, 2297-304.</w:t>
      </w:r>
    </w:p>
    <w:p w14:paraId="515C0867" w14:textId="77777777" w:rsidR="00F710F0" w:rsidRPr="00B410A8" w:rsidRDefault="00F710F0" w:rsidP="007142AC">
      <w:pPr>
        <w:pStyle w:val="BodyTextIndent"/>
        <w:tabs>
          <w:tab w:val="left" w:pos="720"/>
        </w:tabs>
        <w:ind w:left="0" w:firstLine="0"/>
        <w:rPr>
          <w:rFonts w:cs="Helvetica"/>
          <w:color w:val="000000" w:themeColor="text1"/>
        </w:rPr>
      </w:pPr>
    </w:p>
    <w:p w14:paraId="52BB25F1" w14:textId="77777777" w:rsidR="00F710F0" w:rsidRPr="00B410A8" w:rsidRDefault="00F710F0" w:rsidP="007142AC">
      <w:pPr>
        <w:pStyle w:val="BodyTextIndent"/>
        <w:tabs>
          <w:tab w:val="left" w:pos="720"/>
        </w:tabs>
        <w:rPr>
          <w:rFonts w:cs="Helvetica"/>
          <w:color w:val="000000" w:themeColor="text1"/>
          <w:szCs w:val="24"/>
        </w:rPr>
      </w:pPr>
      <w:r w:rsidRPr="00B410A8">
        <w:rPr>
          <w:rFonts w:cs="Helvetica"/>
          <w:color w:val="000000" w:themeColor="text1"/>
        </w:rPr>
        <w:t>Hood DC</w:t>
      </w:r>
      <w:r w:rsidRPr="00B410A8">
        <w:rPr>
          <w:rFonts w:cs="Helvetica"/>
          <w:color w:val="000000" w:themeColor="text1"/>
          <w:szCs w:val="28"/>
        </w:rPr>
        <w:t xml:space="preserve"> &amp; </w:t>
      </w:r>
      <w:proofErr w:type="spellStart"/>
      <w:r w:rsidRPr="00B410A8">
        <w:rPr>
          <w:rFonts w:cs="Helvetica"/>
          <w:color w:val="000000" w:themeColor="text1"/>
          <w:szCs w:val="28"/>
        </w:rPr>
        <w:t>Kardon</w:t>
      </w:r>
      <w:proofErr w:type="spellEnd"/>
      <w:r w:rsidRPr="00B410A8">
        <w:rPr>
          <w:rFonts w:cs="Helvetica"/>
          <w:color w:val="000000" w:themeColor="text1"/>
          <w:szCs w:val="28"/>
        </w:rPr>
        <w:t xml:space="preserve">, RH. (2007) A framework for comparing structural and functional measures of glaucomatous damage. </w:t>
      </w:r>
      <w:r w:rsidRPr="00B410A8">
        <w:rPr>
          <w:rFonts w:cs="Helvetica"/>
          <w:color w:val="000000" w:themeColor="text1"/>
          <w:szCs w:val="24"/>
        </w:rPr>
        <w:t xml:space="preserve">Progress in Retinal and Eye Research, 26, 688-710. </w:t>
      </w:r>
    </w:p>
    <w:p w14:paraId="70AB762D" w14:textId="77777777" w:rsidR="00F710F0" w:rsidRPr="00B410A8" w:rsidRDefault="00F710F0" w:rsidP="007142AC">
      <w:pPr>
        <w:pStyle w:val="BodyTextIndent"/>
        <w:tabs>
          <w:tab w:val="left" w:pos="720"/>
        </w:tabs>
        <w:rPr>
          <w:rFonts w:cs="Helvetica"/>
          <w:color w:val="000000" w:themeColor="text1"/>
          <w:szCs w:val="26"/>
          <w:u w:color="D03200"/>
        </w:rPr>
      </w:pPr>
    </w:p>
    <w:p w14:paraId="7CE17E33" w14:textId="77777777" w:rsidR="00F710F0" w:rsidRPr="00B410A8" w:rsidRDefault="00F710F0" w:rsidP="007142AC">
      <w:pPr>
        <w:pStyle w:val="BodyTextIndent"/>
        <w:tabs>
          <w:tab w:val="left" w:pos="720"/>
        </w:tabs>
        <w:rPr>
          <w:rFonts w:cs="Helvetica"/>
          <w:color w:val="000000" w:themeColor="text1"/>
          <w:szCs w:val="26"/>
          <w:u w:color="D03200"/>
        </w:rPr>
      </w:pPr>
      <w:r w:rsidRPr="00B410A8">
        <w:rPr>
          <w:rFonts w:cs="Helvetica"/>
          <w:color w:val="000000" w:themeColor="text1"/>
          <w:szCs w:val="28"/>
        </w:rPr>
        <w:lastRenderedPageBreak/>
        <w:t>Greenstein VC, Eggers H, Hood DC. (2008) Multifocal VEP and automated perimetry abnormalities in strabismic amblyopes. JAAPOS, 12, 11-17.</w:t>
      </w:r>
      <w:r w:rsidRPr="00B410A8">
        <w:rPr>
          <w:rFonts w:cs="Helvetica"/>
          <w:color w:val="000000" w:themeColor="text1"/>
          <w:szCs w:val="26"/>
          <w:u w:color="D03200"/>
        </w:rPr>
        <w:t xml:space="preserve"> </w:t>
      </w:r>
    </w:p>
    <w:p w14:paraId="71B3736B" w14:textId="77777777" w:rsidR="00F710F0" w:rsidRPr="00B410A8" w:rsidRDefault="00F710F0" w:rsidP="007142AC">
      <w:pPr>
        <w:pStyle w:val="BodyTextIndent"/>
        <w:tabs>
          <w:tab w:val="left" w:pos="720"/>
        </w:tabs>
        <w:rPr>
          <w:rFonts w:cs="Helvetica"/>
          <w:color w:val="000000" w:themeColor="text1"/>
          <w:szCs w:val="24"/>
        </w:rPr>
      </w:pPr>
    </w:p>
    <w:p w14:paraId="0C5FCAAF" w14:textId="77777777" w:rsidR="00F710F0" w:rsidRPr="00B410A8" w:rsidRDefault="00FE2A54" w:rsidP="007142AC">
      <w:pPr>
        <w:pStyle w:val="BodyTextIndent"/>
        <w:tabs>
          <w:tab w:val="left" w:pos="720"/>
        </w:tabs>
        <w:rPr>
          <w:rFonts w:cs="Helvetica"/>
          <w:color w:val="000000" w:themeColor="text1"/>
          <w:szCs w:val="24"/>
        </w:rPr>
      </w:pPr>
      <w:hyperlink r:id="rId9" w:history="1">
        <w:r w:rsidR="00F710F0" w:rsidRPr="00B410A8">
          <w:rPr>
            <w:rFonts w:cs="Helvetica"/>
            <w:color w:val="000000" w:themeColor="text1"/>
            <w:szCs w:val="22"/>
            <w:u w:color="0D3AC7"/>
          </w:rPr>
          <w:t xml:space="preserve">Hood DC, Bach M, </w:t>
        </w:r>
        <w:proofErr w:type="spellStart"/>
        <w:r w:rsidR="00F710F0" w:rsidRPr="00B410A8">
          <w:rPr>
            <w:rFonts w:cs="Helvetica"/>
            <w:color w:val="000000" w:themeColor="text1"/>
            <w:szCs w:val="22"/>
            <w:u w:color="0D3AC7"/>
          </w:rPr>
          <w:t>Brigell</w:t>
        </w:r>
        <w:proofErr w:type="spellEnd"/>
        <w:r w:rsidR="00F710F0" w:rsidRPr="00B410A8">
          <w:rPr>
            <w:rFonts w:cs="Helvetica"/>
            <w:color w:val="000000" w:themeColor="text1"/>
            <w:szCs w:val="22"/>
            <w:u w:color="0D3AC7"/>
          </w:rPr>
          <w:t xml:space="preserve"> M, Keating D, Kondo M, Lyons JS, </w:t>
        </w:r>
        <w:proofErr w:type="spellStart"/>
        <w:r w:rsidR="00F710F0" w:rsidRPr="00B410A8">
          <w:rPr>
            <w:rFonts w:cs="Helvetica"/>
            <w:color w:val="000000" w:themeColor="text1"/>
            <w:szCs w:val="22"/>
            <w:u w:color="0D3AC7"/>
          </w:rPr>
          <w:t>Palmowski</w:t>
        </w:r>
        <w:proofErr w:type="spellEnd"/>
        <w:r w:rsidR="00F710F0" w:rsidRPr="00B410A8">
          <w:rPr>
            <w:rFonts w:cs="Helvetica"/>
            <w:color w:val="000000" w:themeColor="text1"/>
            <w:szCs w:val="22"/>
            <w:u w:color="0D3AC7"/>
          </w:rPr>
          <w:t>-Wolfe AM.</w:t>
        </w:r>
      </w:hyperlink>
      <w:r w:rsidR="00F710F0" w:rsidRPr="00B410A8">
        <w:rPr>
          <w:rFonts w:cs="Helvetica"/>
          <w:color w:val="000000" w:themeColor="text1"/>
          <w:szCs w:val="28"/>
        </w:rPr>
        <w:t xml:space="preserve"> (2008) </w:t>
      </w:r>
      <w:r w:rsidR="00F710F0" w:rsidRPr="00B410A8">
        <w:rPr>
          <w:rFonts w:cs="Helvetica"/>
          <w:color w:val="000000" w:themeColor="text1"/>
          <w:szCs w:val="28"/>
          <w:u w:color="001FE8"/>
        </w:rPr>
        <w:t xml:space="preserve">ISCEV guidelines for clinical multifocal electroretinography (2007 edition). </w:t>
      </w:r>
      <w:proofErr w:type="spellStart"/>
      <w:r w:rsidR="00F710F0" w:rsidRPr="00B410A8">
        <w:rPr>
          <w:rFonts w:cs="Helvetica"/>
          <w:color w:val="000000" w:themeColor="text1"/>
        </w:rPr>
        <w:t>Documenta</w:t>
      </w:r>
      <w:proofErr w:type="spellEnd"/>
      <w:r w:rsidR="00F710F0" w:rsidRPr="00B410A8">
        <w:rPr>
          <w:rFonts w:cs="Helvetica"/>
          <w:color w:val="000000" w:themeColor="text1"/>
        </w:rPr>
        <w:t xml:space="preserve"> Ophthalmologica,</w:t>
      </w:r>
      <w:r w:rsidR="00F710F0" w:rsidRPr="00B410A8">
        <w:rPr>
          <w:rFonts w:cs="Helvetica"/>
          <w:color w:val="000000" w:themeColor="text1"/>
          <w:szCs w:val="22"/>
          <w:u w:color="001FE8"/>
        </w:rPr>
        <w:t>116, 1-11</w:t>
      </w:r>
      <w:r w:rsidR="00F710F0" w:rsidRPr="00B410A8">
        <w:rPr>
          <w:rFonts w:cs="Helvetica"/>
          <w:color w:val="000000" w:themeColor="text1"/>
          <w:szCs w:val="24"/>
        </w:rPr>
        <w:t xml:space="preserve">. </w:t>
      </w:r>
    </w:p>
    <w:p w14:paraId="51EF43F6" w14:textId="77777777" w:rsidR="00F710F0" w:rsidRPr="00B410A8" w:rsidRDefault="00F710F0" w:rsidP="007142AC">
      <w:pPr>
        <w:pStyle w:val="BodyTextIndent"/>
        <w:tabs>
          <w:tab w:val="left" w:pos="720"/>
        </w:tabs>
        <w:rPr>
          <w:rFonts w:cs="Helvetica"/>
          <w:color w:val="000000" w:themeColor="text1"/>
          <w:szCs w:val="26"/>
          <w:u w:color="D03200"/>
        </w:rPr>
      </w:pPr>
    </w:p>
    <w:p w14:paraId="630F0A88" w14:textId="77777777" w:rsidR="00F710F0" w:rsidRPr="00B410A8" w:rsidRDefault="00F710F0" w:rsidP="007142AC">
      <w:pPr>
        <w:pStyle w:val="BodyTextIndent"/>
        <w:tabs>
          <w:tab w:val="left" w:pos="720"/>
        </w:tabs>
        <w:rPr>
          <w:rFonts w:cs="Helvetica"/>
          <w:color w:val="000000" w:themeColor="text1"/>
          <w:szCs w:val="22"/>
          <w:u w:color="001FE8"/>
        </w:rPr>
      </w:pPr>
      <w:r w:rsidRPr="00B410A8">
        <w:rPr>
          <w:rFonts w:cs="Helvetica"/>
          <w:color w:val="000000" w:themeColor="text1"/>
          <w:szCs w:val="22"/>
          <w:u w:color="0D3AC7"/>
        </w:rPr>
        <w:t xml:space="preserve">Grover LK, Hood DC, </w:t>
      </w:r>
      <w:proofErr w:type="spellStart"/>
      <w:r w:rsidRPr="00B410A8">
        <w:rPr>
          <w:rFonts w:cs="Helvetica"/>
          <w:color w:val="000000" w:themeColor="text1"/>
          <w:szCs w:val="22"/>
          <w:u w:color="0D3AC7"/>
        </w:rPr>
        <w:t>Ghadiali</w:t>
      </w:r>
      <w:proofErr w:type="spellEnd"/>
      <w:r w:rsidRPr="00B410A8">
        <w:rPr>
          <w:rFonts w:cs="Helvetica"/>
          <w:color w:val="000000" w:themeColor="text1"/>
          <w:szCs w:val="22"/>
          <w:u w:color="0D3AC7"/>
        </w:rPr>
        <w:t xml:space="preserve"> Q, </w:t>
      </w:r>
      <w:proofErr w:type="spellStart"/>
      <w:r w:rsidRPr="00B410A8">
        <w:rPr>
          <w:rFonts w:cs="Helvetica"/>
          <w:color w:val="000000" w:themeColor="text1"/>
          <w:szCs w:val="22"/>
          <w:u w:color="0D3AC7"/>
        </w:rPr>
        <w:t>Grippo</w:t>
      </w:r>
      <w:proofErr w:type="spellEnd"/>
      <w:r w:rsidRPr="00B410A8">
        <w:rPr>
          <w:rFonts w:cs="Helvetica"/>
          <w:color w:val="000000" w:themeColor="text1"/>
          <w:szCs w:val="22"/>
          <w:u w:color="0D3AC7"/>
        </w:rPr>
        <w:t xml:space="preserve"> TM, </w:t>
      </w:r>
      <w:proofErr w:type="spellStart"/>
      <w:r w:rsidRPr="00B410A8">
        <w:rPr>
          <w:rFonts w:cs="Helvetica"/>
          <w:color w:val="000000" w:themeColor="text1"/>
          <w:szCs w:val="22"/>
          <w:u w:color="0D3AC7"/>
        </w:rPr>
        <w:t>Wenick</w:t>
      </w:r>
      <w:proofErr w:type="spellEnd"/>
      <w:r w:rsidRPr="00B410A8">
        <w:rPr>
          <w:rFonts w:cs="Helvetica"/>
          <w:color w:val="000000" w:themeColor="text1"/>
          <w:szCs w:val="22"/>
          <w:u w:color="0D3AC7"/>
        </w:rPr>
        <w:t xml:space="preserve"> AS, Greenstein VC, Behrens MM, </w:t>
      </w:r>
      <w:proofErr w:type="spellStart"/>
      <w:r w:rsidRPr="00B410A8">
        <w:rPr>
          <w:rFonts w:cs="Helvetica"/>
          <w:color w:val="000000" w:themeColor="text1"/>
          <w:szCs w:val="22"/>
          <w:u w:color="0D3AC7"/>
        </w:rPr>
        <w:t>Odel</w:t>
      </w:r>
      <w:proofErr w:type="spellEnd"/>
      <w:r w:rsidRPr="00B410A8">
        <w:rPr>
          <w:rFonts w:cs="Helvetica"/>
          <w:color w:val="000000" w:themeColor="text1"/>
          <w:szCs w:val="22"/>
          <w:u w:color="0D3AC7"/>
        </w:rPr>
        <w:t xml:space="preserve"> JG. (2008) </w:t>
      </w:r>
      <w:r w:rsidRPr="00B410A8">
        <w:rPr>
          <w:rFonts w:cs="Helvetica"/>
          <w:color w:val="000000" w:themeColor="text1"/>
          <w:szCs w:val="28"/>
        </w:rPr>
        <w:t>A comparison of multifocal and conventional visual evoked potential techniques in patients with optic neuritis/multiple sclerosis.</w:t>
      </w:r>
      <w:r w:rsidRPr="00B410A8">
        <w:rPr>
          <w:rFonts w:cs="Helvetica"/>
          <w:color w:val="000000" w:themeColor="text1"/>
          <w:szCs w:val="22"/>
        </w:rPr>
        <w:t xml:space="preserve"> </w:t>
      </w:r>
      <w:proofErr w:type="spellStart"/>
      <w:r w:rsidRPr="00B410A8">
        <w:rPr>
          <w:rFonts w:cs="Helvetica"/>
          <w:color w:val="000000" w:themeColor="text1"/>
        </w:rPr>
        <w:t>Documenta</w:t>
      </w:r>
      <w:proofErr w:type="spellEnd"/>
      <w:r w:rsidRPr="00B410A8">
        <w:rPr>
          <w:rFonts w:cs="Helvetica"/>
          <w:color w:val="000000" w:themeColor="text1"/>
        </w:rPr>
        <w:t xml:space="preserve"> </w:t>
      </w:r>
      <w:proofErr w:type="spellStart"/>
      <w:r w:rsidRPr="00B410A8">
        <w:rPr>
          <w:rFonts w:cs="Helvetica"/>
          <w:color w:val="000000" w:themeColor="text1"/>
        </w:rPr>
        <w:t>Ophthalmologica</w:t>
      </w:r>
      <w:proofErr w:type="spellEnd"/>
      <w:r w:rsidRPr="00B410A8">
        <w:rPr>
          <w:rFonts w:cs="Helvetica"/>
          <w:color w:val="000000" w:themeColor="text1"/>
          <w:szCs w:val="22"/>
          <w:u w:color="001FE8"/>
        </w:rPr>
        <w:t>, 117, 121-8.</w:t>
      </w:r>
    </w:p>
    <w:p w14:paraId="5313FF43" w14:textId="77777777" w:rsidR="00F710F0" w:rsidRPr="00B410A8" w:rsidRDefault="00F710F0" w:rsidP="007142AC">
      <w:pPr>
        <w:pStyle w:val="BodyTextIndent"/>
        <w:tabs>
          <w:tab w:val="left" w:pos="720"/>
        </w:tabs>
        <w:ind w:left="0" w:firstLine="0"/>
        <w:rPr>
          <w:rFonts w:cs="Helvetica"/>
          <w:color w:val="000000" w:themeColor="text1"/>
          <w:szCs w:val="22"/>
          <w:u w:color="001FE8"/>
        </w:rPr>
      </w:pPr>
    </w:p>
    <w:p w14:paraId="413490D8" w14:textId="77777777" w:rsidR="00F710F0" w:rsidRPr="00B410A8" w:rsidRDefault="00F710F0" w:rsidP="007142AC">
      <w:pPr>
        <w:pStyle w:val="BodyTextIndent"/>
        <w:tabs>
          <w:tab w:val="left" w:pos="720"/>
        </w:tabs>
        <w:rPr>
          <w:rFonts w:cs="Helvetica"/>
          <w:color w:val="000000" w:themeColor="text1"/>
          <w:szCs w:val="36"/>
        </w:rPr>
      </w:pPr>
      <w:r w:rsidRPr="00B410A8">
        <w:rPr>
          <w:rFonts w:cs="Helvetica"/>
          <w:color w:val="000000" w:themeColor="text1"/>
          <w:szCs w:val="28"/>
          <w:u w:color="0034CD"/>
        </w:rPr>
        <w:t xml:space="preserve">Fortune B, Zhang X, Hood DC, </w:t>
      </w:r>
      <w:proofErr w:type="spellStart"/>
      <w:r w:rsidRPr="00B410A8">
        <w:rPr>
          <w:rFonts w:cs="Helvetica"/>
          <w:color w:val="000000" w:themeColor="text1"/>
          <w:szCs w:val="28"/>
          <w:u w:color="0034CD"/>
        </w:rPr>
        <w:t>Demirel</w:t>
      </w:r>
      <w:proofErr w:type="spellEnd"/>
      <w:r w:rsidRPr="00B410A8">
        <w:rPr>
          <w:rFonts w:cs="Helvetica"/>
          <w:color w:val="000000" w:themeColor="text1"/>
          <w:szCs w:val="28"/>
          <w:u w:color="0034CD"/>
        </w:rPr>
        <w:t xml:space="preserve"> S, Patterson E, Jamil A, Mansberger SL, Cioffi GA, Johnson CA. (2008) </w:t>
      </w:r>
      <w:r w:rsidRPr="00B410A8">
        <w:rPr>
          <w:rFonts w:cs="Helvetica"/>
          <w:color w:val="000000" w:themeColor="text1"/>
          <w:szCs w:val="36"/>
        </w:rPr>
        <w:t>Effect of recording duration on the diagnostic performance of multifocal visual-evoked potentials in high-risk ocular hypertension and early glaucoma. Journal of Glaucoma, 17, 175-182.</w:t>
      </w:r>
    </w:p>
    <w:p w14:paraId="18A590B4" w14:textId="77777777" w:rsidR="00F710F0" w:rsidRPr="00B410A8" w:rsidRDefault="00F710F0" w:rsidP="007142AC">
      <w:pPr>
        <w:pStyle w:val="BodyTextIndent"/>
        <w:tabs>
          <w:tab w:val="left" w:pos="720"/>
        </w:tabs>
        <w:rPr>
          <w:rFonts w:cs="Helvetica"/>
          <w:color w:val="000000" w:themeColor="text1"/>
          <w:szCs w:val="24"/>
        </w:rPr>
      </w:pPr>
    </w:p>
    <w:p w14:paraId="22AD01E4" w14:textId="77777777" w:rsidR="00F710F0" w:rsidRPr="00B410A8" w:rsidRDefault="00F710F0" w:rsidP="007142AC">
      <w:pPr>
        <w:pStyle w:val="BodyTextIndent"/>
        <w:tabs>
          <w:tab w:val="left" w:pos="720"/>
        </w:tabs>
        <w:rPr>
          <w:rFonts w:cs="Helvetica"/>
          <w:color w:val="000000" w:themeColor="text1"/>
        </w:rPr>
      </w:pPr>
      <w:proofErr w:type="spellStart"/>
      <w:r w:rsidRPr="00B410A8">
        <w:rPr>
          <w:rFonts w:cs="Helvetica"/>
          <w:color w:val="000000" w:themeColor="text1"/>
        </w:rPr>
        <w:t>Ghadiali</w:t>
      </w:r>
      <w:proofErr w:type="spellEnd"/>
      <w:r w:rsidRPr="00B410A8">
        <w:rPr>
          <w:rFonts w:cs="Helvetica"/>
          <w:color w:val="000000" w:themeColor="text1"/>
        </w:rPr>
        <w:t xml:space="preserve"> Q, Hood DC, Lee C, et al. (2008) An analysis of normal variations in retinal nerve fiber layer thickness profiles measured with optical coherence tomography. </w:t>
      </w:r>
      <w:r w:rsidRPr="00B410A8">
        <w:rPr>
          <w:rFonts w:cs="Helvetica"/>
          <w:color w:val="000000" w:themeColor="text1"/>
          <w:szCs w:val="36"/>
        </w:rPr>
        <w:t xml:space="preserve">Journal of Glaucoma, </w:t>
      </w:r>
      <w:r w:rsidRPr="00B410A8">
        <w:rPr>
          <w:rFonts w:cs="Helvetica"/>
          <w:color w:val="000000" w:themeColor="text1"/>
        </w:rPr>
        <w:t>17, 333-340.</w:t>
      </w:r>
    </w:p>
    <w:p w14:paraId="622E39A7" w14:textId="77777777" w:rsidR="00F710F0" w:rsidRPr="00B410A8" w:rsidRDefault="00F710F0" w:rsidP="007142AC">
      <w:pPr>
        <w:widowControl w:val="0"/>
        <w:tabs>
          <w:tab w:val="left" w:pos="720"/>
          <w:tab w:val="left" w:pos="3600"/>
        </w:tabs>
        <w:autoSpaceDE w:val="0"/>
        <w:autoSpaceDN w:val="0"/>
        <w:adjustRightInd w:val="0"/>
        <w:rPr>
          <w:rFonts w:ascii="Helvetica" w:hAnsi="Helvetica" w:cs="Helvetica"/>
          <w:color w:val="000000" w:themeColor="text1"/>
          <w:sz w:val="20"/>
        </w:rPr>
      </w:pPr>
    </w:p>
    <w:p w14:paraId="2266B3DB" w14:textId="77777777" w:rsidR="00F710F0" w:rsidRPr="00B410A8" w:rsidRDefault="00FE2A54" w:rsidP="007142AC">
      <w:pPr>
        <w:pStyle w:val="BodyTextIndent"/>
        <w:tabs>
          <w:tab w:val="left" w:pos="720"/>
        </w:tabs>
        <w:rPr>
          <w:rFonts w:cs="Helvetica"/>
          <w:color w:val="000000" w:themeColor="text1"/>
          <w:szCs w:val="24"/>
        </w:rPr>
      </w:pPr>
      <w:hyperlink r:id="rId10" w:history="1">
        <w:r w:rsidR="00F710F0" w:rsidRPr="00B410A8">
          <w:rPr>
            <w:rFonts w:cs="Helvetica"/>
            <w:color w:val="000000" w:themeColor="text1"/>
            <w:szCs w:val="28"/>
            <w:u w:color="0D3AC7"/>
            <w:lang w:bidi="en-US"/>
          </w:rPr>
          <w:t xml:space="preserve">Zhang X, Park JC, </w:t>
        </w:r>
        <w:proofErr w:type="spellStart"/>
        <w:r w:rsidR="00F710F0" w:rsidRPr="00B410A8">
          <w:rPr>
            <w:rFonts w:cs="Helvetica"/>
            <w:color w:val="000000" w:themeColor="text1"/>
            <w:szCs w:val="28"/>
            <w:u w:color="0D3AC7"/>
            <w:lang w:bidi="en-US"/>
          </w:rPr>
          <w:t>Salant</w:t>
        </w:r>
        <w:proofErr w:type="spellEnd"/>
        <w:r w:rsidR="00F710F0" w:rsidRPr="00B410A8">
          <w:rPr>
            <w:rFonts w:cs="Helvetica"/>
            <w:color w:val="000000" w:themeColor="text1"/>
            <w:szCs w:val="28"/>
            <w:u w:color="0D3AC7"/>
            <w:lang w:bidi="en-US"/>
          </w:rPr>
          <w:t xml:space="preserve"> J, Thomas S, Hirsch J, Hood DC.</w:t>
        </w:r>
      </w:hyperlink>
      <w:r w:rsidR="00F710F0" w:rsidRPr="00B410A8">
        <w:rPr>
          <w:rFonts w:cs="Helvetica"/>
          <w:color w:val="000000" w:themeColor="text1"/>
          <w:szCs w:val="36"/>
          <w:lang w:bidi="en-US"/>
        </w:rPr>
        <w:t xml:space="preserve"> (2008) </w:t>
      </w:r>
      <w:r w:rsidR="00F710F0" w:rsidRPr="00B410A8">
        <w:rPr>
          <w:rFonts w:cs="Helvetica"/>
          <w:color w:val="000000" w:themeColor="text1"/>
          <w:szCs w:val="36"/>
          <w:u w:color="001FE8"/>
          <w:lang w:bidi="en-US"/>
        </w:rPr>
        <w:t xml:space="preserve">A multiplicative model for spatial interaction in the human visual cortex. </w:t>
      </w:r>
      <w:r w:rsidR="00F710F0" w:rsidRPr="00B410A8">
        <w:rPr>
          <w:rFonts w:cs="Helvetica"/>
          <w:color w:val="000000" w:themeColor="text1"/>
          <w:szCs w:val="28"/>
          <w:u w:color="001FE8"/>
          <w:lang w:bidi="en-US"/>
        </w:rPr>
        <w:t>Journal of Vision, 8(8), 4.1-9.</w:t>
      </w:r>
      <w:r w:rsidR="00F710F0" w:rsidRPr="00B410A8">
        <w:rPr>
          <w:rFonts w:cs="Helvetica"/>
          <w:color w:val="000000" w:themeColor="text1"/>
          <w:szCs w:val="24"/>
        </w:rPr>
        <w:t xml:space="preserve"> </w:t>
      </w:r>
    </w:p>
    <w:p w14:paraId="590E9985" w14:textId="77777777" w:rsidR="00F710F0" w:rsidRPr="00B410A8" w:rsidRDefault="00F710F0" w:rsidP="007142AC">
      <w:pPr>
        <w:pStyle w:val="BodyTextIndent"/>
        <w:tabs>
          <w:tab w:val="left" w:pos="720"/>
        </w:tabs>
        <w:rPr>
          <w:rFonts w:cs="Helvetica"/>
          <w:color w:val="000000" w:themeColor="text1"/>
          <w:szCs w:val="24"/>
        </w:rPr>
      </w:pPr>
    </w:p>
    <w:p w14:paraId="20246FAA" w14:textId="77777777" w:rsidR="00F710F0" w:rsidRPr="00B410A8" w:rsidRDefault="00F710F0" w:rsidP="007142AC">
      <w:pPr>
        <w:pStyle w:val="BodyTextIndent"/>
        <w:tabs>
          <w:tab w:val="left" w:pos="720"/>
        </w:tabs>
        <w:rPr>
          <w:rFonts w:cs="Helvetica"/>
          <w:color w:val="000000" w:themeColor="text1"/>
        </w:rPr>
      </w:pPr>
      <w:r w:rsidRPr="00B410A8">
        <w:rPr>
          <w:rFonts w:cs="Helvetica"/>
          <w:color w:val="000000" w:themeColor="text1"/>
        </w:rPr>
        <w:t xml:space="preserve">Hood DC, Anderson S, </w:t>
      </w:r>
      <w:r w:rsidRPr="00B410A8">
        <w:rPr>
          <w:rFonts w:cs="Helvetica"/>
          <w:color w:val="000000" w:themeColor="text1"/>
          <w:szCs w:val="24"/>
        </w:rPr>
        <w:t xml:space="preserve">Rouleau J, </w:t>
      </w:r>
      <w:proofErr w:type="spellStart"/>
      <w:r w:rsidRPr="00B410A8">
        <w:rPr>
          <w:rFonts w:cs="Helvetica"/>
          <w:color w:val="000000" w:themeColor="text1"/>
        </w:rPr>
        <w:t>Wenick</w:t>
      </w:r>
      <w:proofErr w:type="spellEnd"/>
      <w:r w:rsidRPr="00B410A8">
        <w:rPr>
          <w:rFonts w:cs="Helvetica"/>
          <w:color w:val="000000" w:themeColor="text1"/>
        </w:rPr>
        <w:t xml:space="preserve"> AS, Grover LK, Behrens MM, </w:t>
      </w:r>
      <w:proofErr w:type="spellStart"/>
      <w:r w:rsidRPr="00B410A8">
        <w:rPr>
          <w:rFonts w:cs="Helvetica"/>
          <w:color w:val="000000" w:themeColor="text1"/>
        </w:rPr>
        <w:t>Odel</w:t>
      </w:r>
      <w:proofErr w:type="spellEnd"/>
      <w:r w:rsidRPr="00B410A8">
        <w:rPr>
          <w:rFonts w:cs="Helvetica"/>
          <w:color w:val="000000" w:themeColor="text1"/>
        </w:rPr>
        <w:t xml:space="preserve"> JG, Lee AG, </w:t>
      </w:r>
      <w:proofErr w:type="spellStart"/>
      <w:r w:rsidRPr="00B410A8">
        <w:rPr>
          <w:rFonts w:cs="Helvetica"/>
          <w:color w:val="000000" w:themeColor="text1"/>
        </w:rPr>
        <w:t>Kardon</w:t>
      </w:r>
      <w:proofErr w:type="spellEnd"/>
      <w:r w:rsidRPr="00B410A8">
        <w:rPr>
          <w:rFonts w:cs="Helvetica"/>
          <w:color w:val="000000" w:themeColor="text1"/>
        </w:rPr>
        <w:t xml:space="preserve"> RH. (2008) Retinal nerve fiber structure versus visual field function in patients with ischemic optic neuropathy: A test of a linear model. Ophthalmology, 115, 90-101.</w:t>
      </w:r>
    </w:p>
    <w:p w14:paraId="30DC9943" w14:textId="77777777" w:rsidR="00F710F0" w:rsidRPr="00B410A8" w:rsidRDefault="00F710F0" w:rsidP="007142AC">
      <w:pPr>
        <w:pStyle w:val="BodyTextIndent"/>
        <w:tabs>
          <w:tab w:val="left" w:pos="720"/>
        </w:tabs>
        <w:rPr>
          <w:rFonts w:cs="Helvetica"/>
          <w:color w:val="000000" w:themeColor="text1"/>
          <w:szCs w:val="24"/>
        </w:rPr>
      </w:pPr>
    </w:p>
    <w:p w14:paraId="19F06447" w14:textId="77777777" w:rsidR="00F710F0" w:rsidRPr="00B410A8" w:rsidRDefault="00F710F0" w:rsidP="007142AC">
      <w:pPr>
        <w:pStyle w:val="BodyTextIndent"/>
        <w:tabs>
          <w:tab w:val="left" w:pos="720"/>
        </w:tabs>
        <w:rPr>
          <w:rFonts w:cs="Helvetica"/>
          <w:color w:val="000000" w:themeColor="text1"/>
          <w:szCs w:val="24"/>
        </w:rPr>
      </w:pPr>
      <w:r w:rsidRPr="00B410A8">
        <w:rPr>
          <w:rFonts w:cs="Helvetica"/>
          <w:color w:val="000000" w:themeColor="text1"/>
        </w:rPr>
        <w:t xml:space="preserve">Hood DC, Fortune B, Arthur SN, Xing D, </w:t>
      </w:r>
      <w:proofErr w:type="spellStart"/>
      <w:r w:rsidRPr="00B410A8">
        <w:rPr>
          <w:rFonts w:cs="Helvetica"/>
          <w:color w:val="000000" w:themeColor="text1"/>
        </w:rPr>
        <w:t>Salant</w:t>
      </w:r>
      <w:proofErr w:type="spellEnd"/>
      <w:r w:rsidRPr="00B410A8">
        <w:rPr>
          <w:rFonts w:cs="Helvetica"/>
          <w:color w:val="000000" w:themeColor="text1"/>
        </w:rPr>
        <w:t xml:space="preserve"> JA et al. (2008) Blood vessel contributions to retinal nerve fiber layer thickness profiles measured with optical coherence tomography. </w:t>
      </w:r>
      <w:r w:rsidRPr="00B410A8">
        <w:rPr>
          <w:rFonts w:cs="Helvetica"/>
          <w:color w:val="000000" w:themeColor="text1"/>
          <w:szCs w:val="36"/>
        </w:rPr>
        <w:t xml:space="preserve">Journal of </w:t>
      </w:r>
      <w:r w:rsidRPr="00B410A8">
        <w:rPr>
          <w:rFonts w:cs="Helvetica"/>
          <w:color w:val="000000" w:themeColor="text1"/>
        </w:rPr>
        <w:t>Glaucoma, 17, 519-528.</w:t>
      </w:r>
      <w:r w:rsidRPr="00B410A8">
        <w:rPr>
          <w:rFonts w:cs="Helvetica"/>
          <w:color w:val="000000" w:themeColor="text1"/>
          <w:szCs w:val="24"/>
        </w:rPr>
        <w:t xml:space="preserve"> </w:t>
      </w:r>
    </w:p>
    <w:p w14:paraId="3643AF77" w14:textId="77777777" w:rsidR="00F710F0" w:rsidRPr="00B410A8" w:rsidRDefault="00F710F0" w:rsidP="007142AC">
      <w:pPr>
        <w:pStyle w:val="BodyTextIndent"/>
        <w:tabs>
          <w:tab w:val="left" w:pos="720"/>
        </w:tabs>
        <w:rPr>
          <w:rFonts w:cs="Helvetica"/>
          <w:color w:val="000000" w:themeColor="text1"/>
        </w:rPr>
      </w:pPr>
    </w:p>
    <w:p w14:paraId="5DAF407F" w14:textId="77777777" w:rsidR="00F710F0" w:rsidRPr="00B410A8" w:rsidRDefault="00F710F0" w:rsidP="007142AC">
      <w:pPr>
        <w:pStyle w:val="BodyTextIndent"/>
        <w:tabs>
          <w:tab w:val="left" w:pos="720"/>
        </w:tabs>
        <w:rPr>
          <w:rFonts w:cs="Helvetica"/>
          <w:color w:val="000000" w:themeColor="text1"/>
          <w:szCs w:val="24"/>
        </w:rPr>
      </w:pPr>
      <w:r w:rsidRPr="00B410A8">
        <w:rPr>
          <w:rFonts w:cs="Helvetica"/>
          <w:color w:val="000000" w:themeColor="text1"/>
        </w:rPr>
        <w:t xml:space="preserve">Park JC, Zhang X, </w:t>
      </w:r>
      <w:proofErr w:type="spellStart"/>
      <w:r w:rsidRPr="00B410A8">
        <w:rPr>
          <w:rFonts w:cs="Helvetica"/>
          <w:color w:val="000000" w:themeColor="text1"/>
        </w:rPr>
        <w:t>Ferra</w:t>
      </w:r>
      <w:proofErr w:type="spellEnd"/>
      <w:r w:rsidRPr="00B410A8">
        <w:rPr>
          <w:rFonts w:cs="Helvetica"/>
          <w:color w:val="000000" w:themeColor="text1"/>
        </w:rPr>
        <w:t xml:space="preserve"> J, Hirsch J., Hood DC. (2008) </w:t>
      </w:r>
      <w:r w:rsidRPr="00B410A8">
        <w:rPr>
          <w:rFonts w:cs="Helvetica"/>
          <w:color w:val="000000" w:themeColor="text1"/>
          <w:szCs w:val="28"/>
          <w:lang w:bidi="en-US"/>
        </w:rPr>
        <w:t>Comparison of contrast-response functions from multifocal visual-evoked potentials (</w:t>
      </w:r>
      <w:proofErr w:type="spellStart"/>
      <w:r w:rsidRPr="00B410A8">
        <w:rPr>
          <w:rFonts w:cs="Helvetica"/>
          <w:color w:val="000000" w:themeColor="text1"/>
          <w:szCs w:val="28"/>
          <w:lang w:bidi="en-US"/>
        </w:rPr>
        <w:t>mfVEPs</w:t>
      </w:r>
      <w:proofErr w:type="spellEnd"/>
      <w:r w:rsidRPr="00B410A8">
        <w:rPr>
          <w:rFonts w:cs="Helvetica"/>
          <w:color w:val="000000" w:themeColor="text1"/>
          <w:szCs w:val="28"/>
          <w:lang w:bidi="en-US"/>
        </w:rPr>
        <w:t xml:space="preserve">) and functional MRI responses. Journal of Vision, 8(10), </w:t>
      </w:r>
      <w:r w:rsidRPr="00B410A8">
        <w:rPr>
          <w:rFonts w:cs="Helvetica"/>
          <w:color w:val="000000" w:themeColor="text1"/>
        </w:rPr>
        <w:t xml:space="preserve"> 8.1-12.</w:t>
      </w:r>
      <w:r w:rsidRPr="00B410A8">
        <w:rPr>
          <w:rFonts w:cs="Helvetica"/>
          <w:color w:val="000000" w:themeColor="text1"/>
          <w:szCs w:val="24"/>
        </w:rPr>
        <w:t xml:space="preserve"> </w:t>
      </w:r>
    </w:p>
    <w:p w14:paraId="274A20EE" w14:textId="77777777" w:rsidR="00F710F0" w:rsidRPr="00B410A8" w:rsidRDefault="00F710F0" w:rsidP="007142AC">
      <w:pPr>
        <w:pStyle w:val="BodyTextIndent"/>
        <w:tabs>
          <w:tab w:val="left" w:pos="720"/>
        </w:tabs>
        <w:rPr>
          <w:rFonts w:cs="Helvetica"/>
          <w:color w:val="000000" w:themeColor="text1"/>
          <w:szCs w:val="24"/>
        </w:rPr>
      </w:pPr>
    </w:p>
    <w:p w14:paraId="61DE074D" w14:textId="77777777" w:rsidR="00F710F0" w:rsidRPr="00B410A8" w:rsidRDefault="00F710F0" w:rsidP="007142AC">
      <w:pPr>
        <w:pStyle w:val="BodyTextIndent"/>
        <w:tabs>
          <w:tab w:val="left" w:pos="720"/>
        </w:tabs>
        <w:spacing w:line="260" w:lineRule="exact"/>
        <w:rPr>
          <w:rFonts w:cs="Helvetica"/>
          <w:color w:val="000000" w:themeColor="text1"/>
          <w:szCs w:val="28"/>
          <w:lang w:bidi="en-US"/>
        </w:rPr>
      </w:pPr>
      <w:proofErr w:type="spellStart"/>
      <w:r w:rsidRPr="00B410A8">
        <w:rPr>
          <w:rFonts w:cs="Helvetica"/>
          <w:color w:val="000000" w:themeColor="text1"/>
          <w:szCs w:val="32"/>
          <w:lang w:bidi="en-US"/>
        </w:rPr>
        <w:t>Wangsupadilok</w:t>
      </w:r>
      <w:proofErr w:type="spellEnd"/>
      <w:r w:rsidRPr="00B410A8">
        <w:rPr>
          <w:rFonts w:cs="Helvetica"/>
          <w:color w:val="000000" w:themeColor="text1"/>
          <w:szCs w:val="32"/>
          <w:lang w:bidi="en-US"/>
        </w:rPr>
        <w:t xml:space="preserve"> B, Greenstein VC, </w:t>
      </w:r>
      <w:proofErr w:type="spellStart"/>
      <w:r w:rsidRPr="00B410A8">
        <w:rPr>
          <w:rFonts w:cs="Helvetica"/>
          <w:color w:val="000000" w:themeColor="text1"/>
          <w:szCs w:val="32"/>
          <w:lang w:bidi="en-US"/>
        </w:rPr>
        <w:t>Kanadani</w:t>
      </w:r>
      <w:proofErr w:type="spellEnd"/>
      <w:r w:rsidRPr="00B410A8">
        <w:rPr>
          <w:rFonts w:cs="Helvetica"/>
          <w:color w:val="000000" w:themeColor="text1"/>
          <w:szCs w:val="32"/>
          <w:lang w:bidi="en-US"/>
        </w:rPr>
        <w:t xml:space="preserve"> FN, </w:t>
      </w:r>
      <w:proofErr w:type="spellStart"/>
      <w:r w:rsidRPr="00B410A8">
        <w:rPr>
          <w:rFonts w:cs="Helvetica"/>
          <w:color w:val="000000" w:themeColor="text1"/>
          <w:szCs w:val="32"/>
          <w:lang w:bidi="en-US"/>
        </w:rPr>
        <w:t>Grippo</w:t>
      </w:r>
      <w:proofErr w:type="spellEnd"/>
      <w:r w:rsidRPr="00B410A8">
        <w:rPr>
          <w:rFonts w:cs="Helvetica"/>
          <w:color w:val="000000" w:themeColor="text1"/>
          <w:szCs w:val="32"/>
          <w:lang w:bidi="en-US"/>
        </w:rPr>
        <w:t xml:space="preserve"> TM, </w:t>
      </w:r>
      <w:proofErr w:type="spellStart"/>
      <w:r w:rsidRPr="00B410A8">
        <w:rPr>
          <w:rFonts w:cs="Helvetica"/>
          <w:color w:val="000000" w:themeColor="text1"/>
          <w:szCs w:val="32"/>
          <w:lang w:bidi="en-US"/>
        </w:rPr>
        <w:t>Liebmann</w:t>
      </w:r>
      <w:proofErr w:type="spellEnd"/>
      <w:r w:rsidRPr="00B410A8">
        <w:rPr>
          <w:rFonts w:cs="Helvetica"/>
          <w:color w:val="000000" w:themeColor="text1"/>
          <w:szCs w:val="32"/>
          <w:lang w:bidi="en-US"/>
        </w:rPr>
        <w:t xml:space="preserve"> JM, Ritch R, Hood DC.</w:t>
      </w:r>
      <w:r w:rsidRPr="00B410A8">
        <w:rPr>
          <w:rFonts w:cs="Helvetica"/>
          <w:color w:val="000000" w:themeColor="text1"/>
          <w:szCs w:val="28"/>
          <w:lang w:bidi="en-US"/>
        </w:rPr>
        <w:t xml:space="preserve"> (2009) </w:t>
      </w:r>
      <w:hyperlink r:id="rId11" w:history="1">
        <w:r w:rsidRPr="00B410A8">
          <w:rPr>
            <w:rFonts w:cs="Helvetica"/>
            <w:color w:val="000000" w:themeColor="text1"/>
            <w:szCs w:val="32"/>
            <w:u w:color="BB3C16"/>
            <w:lang w:bidi="en-US"/>
          </w:rPr>
          <w:t>A method to detect progression of glaucoma using the multifocal visual evoked potential technique.</w:t>
        </w:r>
      </w:hyperlink>
      <w:r w:rsidRPr="00B410A8">
        <w:rPr>
          <w:rFonts w:cs="Helvetica"/>
          <w:color w:val="000000" w:themeColor="text1"/>
          <w:szCs w:val="32"/>
          <w:lang w:bidi="en-US"/>
        </w:rPr>
        <w:t xml:space="preserve"> </w:t>
      </w:r>
      <w:proofErr w:type="spellStart"/>
      <w:r w:rsidRPr="00B410A8">
        <w:rPr>
          <w:rFonts w:cs="Helvetica"/>
          <w:color w:val="000000" w:themeColor="text1"/>
        </w:rPr>
        <w:t>Documenta</w:t>
      </w:r>
      <w:proofErr w:type="spellEnd"/>
      <w:r w:rsidRPr="00B410A8">
        <w:rPr>
          <w:rFonts w:cs="Helvetica"/>
          <w:color w:val="000000" w:themeColor="text1"/>
        </w:rPr>
        <w:t xml:space="preserve"> </w:t>
      </w:r>
      <w:proofErr w:type="spellStart"/>
      <w:r w:rsidRPr="00B410A8">
        <w:rPr>
          <w:rFonts w:cs="Helvetica"/>
          <w:color w:val="000000" w:themeColor="text1"/>
        </w:rPr>
        <w:t>Ophthalmologica</w:t>
      </w:r>
      <w:proofErr w:type="spellEnd"/>
      <w:r w:rsidRPr="00B410A8">
        <w:rPr>
          <w:rFonts w:cs="Helvetica"/>
          <w:color w:val="000000" w:themeColor="text1"/>
          <w:szCs w:val="28"/>
          <w:lang w:bidi="en-US"/>
        </w:rPr>
        <w:t xml:space="preserve">. 2009, </w:t>
      </w:r>
      <w:r w:rsidRPr="00B410A8">
        <w:rPr>
          <w:rFonts w:cs="Helvetica"/>
          <w:color w:val="000000" w:themeColor="text1"/>
          <w:szCs w:val="28"/>
        </w:rPr>
        <w:t>118(2):139-50</w:t>
      </w:r>
      <w:r w:rsidRPr="00B410A8">
        <w:rPr>
          <w:rFonts w:cs="Helvetica"/>
          <w:color w:val="000000" w:themeColor="text1"/>
          <w:szCs w:val="28"/>
          <w:lang w:bidi="en-US"/>
        </w:rPr>
        <w:t>.</w:t>
      </w:r>
    </w:p>
    <w:p w14:paraId="1DCB01B2" w14:textId="77777777" w:rsidR="00F710F0" w:rsidRPr="00B410A8" w:rsidRDefault="00F710F0" w:rsidP="007142AC">
      <w:pPr>
        <w:pStyle w:val="BodyTextIndent"/>
        <w:tabs>
          <w:tab w:val="left" w:pos="720"/>
        </w:tabs>
        <w:spacing w:line="260" w:lineRule="exact"/>
        <w:rPr>
          <w:rFonts w:cs="Helvetica"/>
          <w:color w:val="000000" w:themeColor="text1"/>
          <w:szCs w:val="28"/>
          <w:lang w:bidi="en-US"/>
        </w:rPr>
      </w:pPr>
    </w:p>
    <w:p w14:paraId="100CD2A6" w14:textId="77777777" w:rsidR="00F710F0" w:rsidRPr="00B410A8" w:rsidRDefault="00F710F0" w:rsidP="007142AC">
      <w:pPr>
        <w:pStyle w:val="BodyTextIndent"/>
        <w:tabs>
          <w:tab w:val="left" w:pos="720"/>
        </w:tabs>
        <w:spacing w:line="260" w:lineRule="exact"/>
        <w:rPr>
          <w:rFonts w:cs="Helvetica"/>
          <w:color w:val="000000" w:themeColor="text1"/>
          <w:szCs w:val="28"/>
        </w:rPr>
      </w:pPr>
      <w:proofErr w:type="spellStart"/>
      <w:r w:rsidRPr="00B410A8">
        <w:rPr>
          <w:rFonts w:cs="Helvetica"/>
          <w:color w:val="000000" w:themeColor="text1"/>
          <w:szCs w:val="32"/>
        </w:rPr>
        <w:t>Grippo</w:t>
      </w:r>
      <w:proofErr w:type="spellEnd"/>
      <w:r w:rsidRPr="00B410A8">
        <w:rPr>
          <w:rFonts w:cs="Helvetica"/>
          <w:color w:val="000000" w:themeColor="text1"/>
          <w:szCs w:val="32"/>
        </w:rPr>
        <w:t xml:space="preserve"> TM, </w:t>
      </w:r>
      <w:proofErr w:type="spellStart"/>
      <w:r w:rsidRPr="00B410A8">
        <w:rPr>
          <w:rFonts w:cs="Helvetica"/>
          <w:color w:val="000000" w:themeColor="text1"/>
          <w:szCs w:val="32"/>
        </w:rPr>
        <w:t>Ezon</w:t>
      </w:r>
      <w:proofErr w:type="spellEnd"/>
      <w:r w:rsidRPr="00B410A8">
        <w:rPr>
          <w:rFonts w:cs="Helvetica"/>
          <w:color w:val="000000" w:themeColor="text1"/>
          <w:szCs w:val="32"/>
        </w:rPr>
        <w:t xml:space="preserve"> I, </w:t>
      </w:r>
      <w:proofErr w:type="spellStart"/>
      <w:r w:rsidRPr="00B410A8">
        <w:rPr>
          <w:rFonts w:cs="Helvetica"/>
          <w:color w:val="000000" w:themeColor="text1"/>
          <w:szCs w:val="32"/>
        </w:rPr>
        <w:t>Kanadani</w:t>
      </w:r>
      <w:proofErr w:type="spellEnd"/>
      <w:r w:rsidRPr="00B410A8">
        <w:rPr>
          <w:rFonts w:cs="Helvetica"/>
          <w:color w:val="000000" w:themeColor="text1"/>
          <w:szCs w:val="32"/>
        </w:rPr>
        <w:t xml:space="preserve"> FN, </w:t>
      </w:r>
      <w:proofErr w:type="spellStart"/>
      <w:r w:rsidRPr="00B410A8">
        <w:rPr>
          <w:rFonts w:cs="Helvetica"/>
          <w:color w:val="000000" w:themeColor="text1"/>
          <w:szCs w:val="32"/>
        </w:rPr>
        <w:t>Wangsupadilok</w:t>
      </w:r>
      <w:proofErr w:type="spellEnd"/>
      <w:r w:rsidRPr="00B410A8">
        <w:rPr>
          <w:rFonts w:cs="Helvetica"/>
          <w:color w:val="000000" w:themeColor="text1"/>
          <w:szCs w:val="32"/>
        </w:rPr>
        <w:t xml:space="preserve"> B, Tello C, </w:t>
      </w:r>
      <w:proofErr w:type="spellStart"/>
      <w:r w:rsidRPr="00B410A8">
        <w:rPr>
          <w:rFonts w:cs="Helvetica"/>
          <w:color w:val="000000" w:themeColor="text1"/>
          <w:szCs w:val="32"/>
        </w:rPr>
        <w:t>Liebmann</w:t>
      </w:r>
      <w:proofErr w:type="spellEnd"/>
      <w:r w:rsidRPr="00B410A8">
        <w:rPr>
          <w:rFonts w:cs="Helvetica"/>
          <w:color w:val="000000" w:themeColor="text1"/>
          <w:szCs w:val="32"/>
        </w:rPr>
        <w:t xml:space="preserve"> JM, Ritch R, Hood DC. (2009) </w:t>
      </w:r>
      <w:r w:rsidRPr="00B410A8">
        <w:rPr>
          <w:rFonts w:cs="Helvetica"/>
          <w:color w:val="000000" w:themeColor="text1"/>
          <w:szCs w:val="32"/>
          <w:u w:color="1923CD"/>
        </w:rPr>
        <w:t xml:space="preserve">The Effects of Optic Disc Drusen on the Latency of the Pattern-reversal Checkerboard and Multifocal Visual Evoked Potentials. </w:t>
      </w:r>
      <w:r w:rsidRPr="00B410A8">
        <w:rPr>
          <w:rFonts w:cs="Helvetica"/>
          <w:color w:val="000000" w:themeColor="text1"/>
        </w:rPr>
        <w:t xml:space="preserve">Investigative Ophthalmology and Visual Science. </w:t>
      </w:r>
      <w:r w:rsidRPr="00B410A8">
        <w:rPr>
          <w:rFonts w:cs="Helvetica"/>
          <w:color w:val="000000" w:themeColor="text1"/>
          <w:szCs w:val="28"/>
        </w:rPr>
        <w:t>2009 Jan 31. [</w:t>
      </w:r>
      <w:proofErr w:type="spellStart"/>
      <w:r w:rsidRPr="00B410A8">
        <w:rPr>
          <w:rFonts w:cs="Helvetica"/>
          <w:color w:val="000000" w:themeColor="text1"/>
          <w:szCs w:val="28"/>
        </w:rPr>
        <w:t>Epub</w:t>
      </w:r>
      <w:proofErr w:type="spellEnd"/>
      <w:r w:rsidRPr="00B410A8">
        <w:rPr>
          <w:rFonts w:cs="Helvetica"/>
          <w:color w:val="000000" w:themeColor="text1"/>
          <w:szCs w:val="28"/>
        </w:rPr>
        <w:t xml:space="preserve"> ahead of print]</w:t>
      </w:r>
    </w:p>
    <w:p w14:paraId="56F9DAA2" w14:textId="77777777" w:rsidR="00F710F0" w:rsidRPr="00B410A8" w:rsidRDefault="00F710F0" w:rsidP="007142AC">
      <w:pPr>
        <w:pStyle w:val="BodyTextIndent"/>
        <w:tabs>
          <w:tab w:val="left" w:pos="720"/>
        </w:tabs>
        <w:spacing w:line="260" w:lineRule="exact"/>
        <w:rPr>
          <w:rFonts w:cs="Helvetica"/>
          <w:color w:val="000000" w:themeColor="text1"/>
        </w:rPr>
      </w:pPr>
    </w:p>
    <w:p w14:paraId="4A4558C2" w14:textId="77777777" w:rsidR="00F710F0" w:rsidRPr="00B410A8" w:rsidRDefault="00F710F0" w:rsidP="007142AC">
      <w:pPr>
        <w:pStyle w:val="BodyTextIndent"/>
        <w:tabs>
          <w:tab w:val="left" w:pos="720"/>
        </w:tabs>
        <w:spacing w:line="260" w:lineRule="exact"/>
        <w:rPr>
          <w:rFonts w:cs="Helvetica"/>
          <w:color w:val="000000" w:themeColor="text1"/>
        </w:rPr>
      </w:pPr>
      <w:r w:rsidRPr="00B410A8">
        <w:rPr>
          <w:rFonts w:cs="Helvetica"/>
          <w:color w:val="000000" w:themeColor="text1"/>
        </w:rPr>
        <w:t xml:space="preserve">Hood DC, Raza AS, Kay KY, Sandler SF, Xin D, Ritch R, </w:t>
      </w:r>
      <w:proofErr w:type="spellStart"/>
      <w:r w:rsidRPr="00B410A8">
        <w:rPr>
          <w:rFonts w:cs="Helvetica"/>
          <w:color w:val="000000" w:themeColor="text1"/>
        </w:rPr>
        <w:t>Liebmann</w:t>
      </w:r>
      <w:proofErr w:type="spellEnd"/>
      <w:r w:rsidRPr="00B410A8">
        <w:rPr>
          <w:rFonts w:cs="Helvetica"/>
          <w:color w:val="000000" w:themeColor="text1"/>
        </w:rPr>
        <w:t>. (2009) A comparison of retinal nerve fiber layer (RNFL) thickness obtained with frequency and time domain optical coherence tomography (OCT). Optics Express, 17, 3997-4000.</w:t>
      </w:r>
    </w:p>
    <w:p w14:paraId="616AF77F" w14:textId="77777777" w:rsidR="00F710F0" w:rsidRPr="00B410A8" w:rsidRDefault="00F710F0" w:rsidP="007142AC">
      <w:pPr>
        <w:pStyle w:val="BodyTextIndent"/>
        <w:tabs>
          <w:tab w:val="left" w:pos="720"/>
        </w:tabs>
        <w:spacing w:line="260" w:lineRule="exact"/>
        <w:rPr>
          <w:rFonts w:cs="Helvetica"/>
          <w:color w:val="000000" w:themeColor="text1"/>
        </w:rPr>
      </w:pPr>
    </w:p>
    <w:p w14:paraId="5FA5A7FD" w14:textId="77777777" w:rsidR="00F710F0" w:rsidRPr="00B410A8" w:rsidRDefault="00F710F0" w:rsidP="007142AC">
      <w:pPr>
        <w:pStyle w:val="BodyTextIndent"/>
        <w:tabs>
          <w:tab w:val="left" w:pos="720"/>
        </w:tabs>
        <w:spacing w:line="260" w:lineRule="exact"/>
        <w:rPr>
          <w:rFonts w:cs="Helvetica"/>
          <w:color w:val="000000" w:themeColor="text1"/>
        </w:rPr>
      </w:pPr>
      <w:r w:rsidRPr="00B410A8">
        <w:rPr>
          <w:rFonts w:cs="Helvetica"/>
          <w:color w:val="000000" w:themeColor="text1"/>
        </w:rPr>
        <w:t xml:space="preserve">Hood DC, Lin EL, </w:t>
      </w:r>
      <w:proofErr w:type="spellStart"/>
      <w:r w:rsidRPr="00B410A8">
        <w:rPr>
          <w:rFonts w:cs="Helvetica"/>
          <w:color w:val="000000" w:themeColor="text1"/>
        </w:rPr>
        <w:t>Lazow</w:t>
      </w:r>
      <w:proofErr w:type="spellEnd"/>
      <w:r w:rsidRPr="00B410A8">
        <w:rPr>
          <w:rFonts w:cs="Helvetica"/>
          <w:color w:val="000000" w:themeColor="text1"/>
        </w:rPr>
        <w:t xml:space="preserve"> MA, Locke KG, Zhang X, Birch DG. (2009) Thickness of receptor and post-receptor retinal layers in patients with retinitis pigmentosa measured with frequency-domain optical coherence tomography (</w:t>
      </w:r>
      <w:proofErr w:type="spellStart"/>
      <w:r w:rsidRPr="00B410A8">
        <w:rPr>
          <w:rFonts w:cs="Helvetica"/>
          <w:color w:val="000000" w:themeColor="text1"/>
        </w:rPr>
        <w:t>fdOCT</w:t>
      </w:r>
      <w:proofErr w:type="spellEnd"/>
      <w:r w:rsidRPr="00B410A8">
        <w:rPr>
          <w:rFonts w:cs="Helvetica"/>
          <w:color w:val="000000" w:themeColor="text1"/>
        </w:rPr>
        <w:t>). Investigative Ophthalmology and Visual Science. 50, 2328-2336.</w:t>
      </w:r>
    </w:p>
    <w:p w14:paraId="712A817B" w14:textId="77777777" w:rsidR="00F710F0" w:rsidRPr="00B410A8" w:rsidRDefault="00F710F0" w:rsidP="007142AC">
      <w:pPr>
        <w:pStyle w:val="BodyTextIndent"/>
        <w:tabs>
          <w:tab w:val="left" w:pos="720"/>
        </w:tabs>
        <w:spacing w:line="260" w:lineRule="exact"/>
        <w:ind w:left="0" w:firstLine="0"/>
        <w:rPr>
          <w:rFonts w:cs="Helvetica"/>
          <w:color w:val="000000" w:themeColor="text1"/>
          <w:szCs w:val="28"/>
        </w:rPr>
      </w:pPr>
    </w:p>
    <w:p w14:paraId="06B62D18" w14:textId="77777777" w:rsidR="00F710F0" w:rsidRPr="00B410A8" w:rsidRDefault="00F710F0" w:rsidP="007142AC">
      <w:pPr>
        <w:pStyle w:val="BodyTextIndent"/>
        <w:tabs>
          <w:tab w:val="left" w:pos="720"/>
        </w:tabs>
        <w:spacing w:line="260" w:lineRule="exact"/>
        <w:rPr>
          <w:rFonts w:cs="Helvetica"/>
          <w:color w:val="000000" w:themeColor="text1"/>
          <w:szCs w:val="28"/>
        </w:rPr>
      </w:pPr>
      <w:r w:rsidRPr="00B410A8">
        <w:rPr>
          <w:rFonts w:cs="Helvetica"/>
          <w:color w:val="000000" w:themeColor="text1"/>
        </w:rPr>
        <w:lastRenderedPageBreak/>
        <w:t xml:space="preserve">Wang M, Hood DC, Cho JS, </w:t>
      </w:r>
      <w:proofErr w:type="spellStart"/>
      <w:r w:rsidRPr="00B410A8">
        <w:rPr>
          <w:rFonts w:cs="Helvetica"/>
          <w:color w:val="000000" w:themeColor="text1"/>
        </w:rPr>
        <w:t>Ghadiali</w:t>
      </w:r>
      <w:proofErr w:type="spellEnd"/>
      <w:r w:rsidRPr="00B410A8">
        <w:rPr>
          <w:rFonts w:cs="Helvetica"/>
          <w:color w:val="000000" w:themeColor="text1"/>
        </w:rPr>
        <w:t xml:space="preserve"> Q, De </w:t>
      </w:r>
      <w:proofErr w:type="spellStart"/>
      <w:r w:rsidRPr="00B410A8">
        <w:rPr>
          <w:rFonts w:cs="Helvetica"/>
          <w:color w:val="000000" w:themeColor="text1"/>
        </w:rPr>
        <w:t>Moraes</w:t>
      </w:r>
      <w:proofErr w:type="spellEnd"/>
      <w:r w:rsidRPr="00B410A8">
        <w:rPr>
          <w:rFonts w:cs="Helvetica"/>
          <w:color w:val="000000" w:themeColor="text1"/>
        </w:rPr>
        <w:t xml:space="preserve"> GV, Zhang X, Ritch R, </w:t>
      </w:r>
      <w:proofErr w:type="spellStart"/>
      <w:r w:rsidRPr="00B410A8">
        <w:rPr>
          <w:rFonts w:cs="Helvetica"/>
          <w:color w:val="000000" w:themeColor="text1"/>
        </w:rPr>
        <w:t>Liebmann</w:t>
      </w:r>
      <w:proofErr w:type="spellEnd"/>
      <w:r w:rsidRPr="00B410A8">
        <w:rPr>
          <w:rFonts w:cs="Helvetica"/>
          <w:color w:val="000000" w:themeColor="text1"/>
        </w:rPr>
        <w:t xml:space="preserve"> JM. (2009)</w:t>
      </w:r>
      <w:r w:rsidRPr="00B410A8">
        <w:rPr>
          <w:rFonts w:cs="Helvetica"/>
          <w:color w:val="000000" w:themeColor="text1"/>
          <w:szCs w:val="28"/>
        </w:rPr>
        <w:t xml:space="preserve"> </w:t>
      </w:r>
      <w:hyperlink r:id="rId12" w:history="1">
        <w:r w:rsidRPr="00B410A8">
          <w:rPr>
            <w:rFonts w:cs="Helvetica"/>
            <w:color w:val="000000" w:themeColor="text1"/>
            <w:szCs w:val="32"/>
            <w:u w:color="1F2DC7"/>
          </w:rPr>
          <w:t>Measurement of local retinal ganglion cell layer thickness in patients with glaucoma using frequency-domain optical coherence tomography.</w:t>
        </w:r>
      </w:hyperlink>
      <w:r w:rsidRPr="00B410A8">
        <w:rPr>
          <w:rFonts w:cs="Helvetica"/>
          <w:color w:val="000000" w:themeColor="text1"/>
          <w:szCs w:val="24"/>
        </w:rPr>
        <w:t xml:space="preserve"> </w:t>
      </w:r>
      <w:r w:rsidRPr="00B410A8">
        <w:rPr>
          <w:rFonts w:cs="Helvetica"/>
          <w:color w:val="000000" w:themeColor="text1"/>
          <w:szCs w:val="28"/>
        </w:rPr>
        <w:t>Arch Ophthalmol. 127:875-81</w:t>
      </w:r>
    </w:p>
    <w:p w14:paraId="15ECAA4B" w14:textId="77777777" w:rsidR="00F710F0" w:rsidRPr="00B410A8" w:rsidRDefault="00F710F0" w:rsidP="007142AC">
      <w:pPr>
        <w:pStyle w:val="BodyTextIndent"/>
        <w:tabs>
          <w:tab w:val="left" w:pos="720"/>
        </w:tabs>
        <w:spacing w:line="260" w:lineRule="exact"/>
        <w:rPr>
          <w:rFonts w:cs="Helvetica"/>
          <w:color w:val="000000" w:themeColor="text1"/>
          <w:szCs w:val="28"/>
        </w:rPr>
      </w:pPr>
    </w:p>
    <w:p w14:paraId="334DB80B" w14:textId="77777777" w:rsidR="00F710F0" w:rsidRPr="00B410A8" w:rsidRDefault="00F710F0" w:rsidP="007142AC">
      <w:pPr>
        <w:pStyle w:val="BodyTextIndent"/>
        <w:tabs>
          <w:tab w:val="left" w:pos="720"/>
        </w:tabs>
        <w:spacing w:line="260" w:lineRule="exact"/>
        <w:rPr>
          <w:rFonts w:cs="Helvetica"/>
          <w:color w:val="000000" w:themeColor="text1"/>
          <w:szCs w:val="28"/>
        </w:rPr>
      </w:pPr>
      <w:r w:rsidRPr="00B410A8">
        <w:rPr>
          <w:rFonts w:cs="Helvetica"/>
          <w:color w:val="000000" w:themeColor="text1"/>
          <w:szCs w:val="32"/>
        </w:rPr>
        <w:t xml:space="preserve">Gomes NL, Greenstein VC, Carlson JN, Tsang SH, Smith RT, </w:t>
      </w:r>
      <w:proofErr w:type="spellStart"/>
      <w:r w:rsidRPr="00B410A8">
        <w:rPr>
          <w:rFonts w:cs="Helvetica"/>
          <w:color w:val="000000" w:themeColor="text1"/>
          <w:szCs w:val="32"/>
        </w:rPr>
        <w:t>Carr</w:t>
      </w:r>
      <w:proofErr w:type="spellEnd"/>
      <w:r w:rsidRPr="00B410A8">
        <w:rPr>
          <w:rFonts w:cs="Helvetica"/>
          <w:color w:val="000000" w:themeColor="text1"/>
          <w:szCs w:val="32"/>
        </w:rPr>
        <w:t xml:space="preserve"> RE, Hood DC, Chang S. (2009) </w:t>
      </w:r>
      <w:hyperlink r:id="rId13" w:history="1">
        <w:r w:rsidRPr="00B410A8">
          <w:rPr>
            <w:rFonts w:cs="Helvetica"/>
            <w:color w:val="000000" w:themeColor="text1"/>
            <w:szCs w:val="32"/>
            <w:u w:color="1F2DC7"/>
          </w:rPr>
          <w:t xml:space="preserve">A comparison of fundus autofluorescence and retinal structure in patients with </w:t>
        </w:r>
        <w:proofErr w:type="spellStart"/>
        <w:r w:rsidRPr="00B410A8">
          <w:rPr>
            <w:rFonts w:cs="Helvetica"/>
            <w:color w:val="000000" w:themeColor="text1"/>
            <w:szCs w:val="32"/>
            <w:u w:color="1F2DC7"/>
          </w:rPr>
          <w:t>Stargardt</w:t>
        </w:r>
        <w:proofErr w:type="spellEnd"/>
        <w:r w:rsidRPr="00B410A8">
          <w:rPr>
            <w:rFonts w:cs="Helvetica"/>
            <w:color w:val="000000" w:themeColor="text1"/>
            <w:szCs w:val="32"/>
            <w:u w:color="1F2DC7"/>
          </w:rPr>
          <w:t xml:space="preserve"> disease.</w:t>
        </w:r>
      </w:hyperlink>
      <w:r w:rsidRPr="00B410A8">
        <w:rPr>
          <w:rFonts w:cs="Helvetica"/>
          <w:color w:val="000000" w:themeColor="text1"/>
          <w:szCs w:val="32"/>
        </w:rPr>
        <w:t xml:space="preserve"> </w:t>
      </w:r>
      <w:r w:rsidRPr="00B410A8">
        <w:rPr>
          <w:rFonts w:cs="Helvetica"/>
          <w:color w:val="000000" w:themeColor="text1"/>
        </w:rPr>
        <w:t xml:space="preserve">Investigative Ophthalmology and Visual Science. </w:t>
      </w:r>
      <w:r w:rsidRPr="00B410A8">
        <w:rPr>
          <w:rFonts w:cs="Helvetica"/>
          <w:color w:val="000000" w:themeColor="text1"/>
          <w:szCs w:val="28"/>
        </w:rPr>
        <w:t>50, 3953-9.</w:t>
      </w:r>
    </w:p>
    <w:p w14:paraId="479A4BB2" w14:textId="77777777" w:rsidR="00F710F0" w:rsidRPr="00B410A8" w:rsidRDefault="00F710F0" w:rsidP="007142AC">
      <w:pPr>
        <w:pStyle w:val="BodyTextIndent"/>
        <w:tabs>
          <w:tab w:val="left" w:pos="720"/>
        </w:tabs>
        <w:spacing w:line="260" w:lineRule="exact"/>
        <w:rPr>
          <w:rFonts w:cs="Helvetica"/>
          <w:color w:val="000000" w:themeColor="text1"/>
          <w:szCs w:val="28"/>
        </w:rPr>
      </w:pPr>
    </w:p>
    <w:p w14:paraId="0556D35E" w14:textId="77777777" w:rsidR="00F710F0" w:rsidRPr="00B410A8" w:rsidRDefault="00FE2A54" w:rsidP="007142AC">
      <w:pPr>
        <w:pStyle w:val="BodyTextIndent"/>
        <w:tabs>
          <w:tab w:val="left" w:pos="720"/>
        </w:tabs>
        <w:spacing w:line="260" w:lineRule="exact"/>
        <w:rPr>
          <w:rFonts w:cs="Helvetica"/>
          <w:color w:val="000000" w:themeColor="text1"/>
          <w:szCs w:val="28"/>
        </w:rPr>
      </w:pPr>
      <w:hyperlink r:id="rId14" w:history="1">
        <w:r w:rsidR="00F710F0" w:rsidRPr="00B410A8">
          <w:rPr>
            <w:rFonts w:cs="Helvetica"/>
            <w:color w:val="000000" w:themeColor="text1"/>
            <w:szCs w:val="32"/>
          </w:rPr>
          <w:t xml:space="preserve"> Hood DC, Anderson SC, Wall M, Raza AS, </w:t>
        </w:r>
        <w:proofErr w:type="spellStart"/>
        <w:r w:rsidR="00F710F0" w:rsidRPr="00B410A8">
          <w:rPr>
            <w:rFonts w:cs="Helvetica"/>
            <w:color w:val="000000" w:themeColor="text1"/>
            <w:szCs w:val="32"/>
          </w:rPr>
          <w:t>Kardon</w:t>
        </w:r>
        <w:proofErr w:type="spellEnd"/>
        <w:r w:rsidR="00F710F0" w:rsidRPr="00B410A8">
          <w:rPr>
            <w:rFonts w:cs="Helvetica"/>
            <w:color w:val="000000" w:themeColor="text1"/>
            <w:szCs w:val="32"/>
          </w:rPr>
          <w:t xml:space="preserve"> RH. (2009) </w:t>
        </w:r>
        <w:r w:rsidR="00F710F0" w:rsidRPr="00B410A8">
          <w:rPr>
            <w:rFonts w:cs="Helvetica"/>
            <w:color w:val="000000" w:themeColor="text1"/>
            <w:szCs w:val="32"/>
            <w:u w:color="1F2DC7"/>
          </w:rPr>
          <w:t>A test of a linear model of glaucomatous structure-function loss reveals sources of variability in retinal nerve fiber and visual field measurements.</w:t>
        </w:r>
      </w:hyperlink>
      <w:r w:rsidR="00F710F0" w:rsidRPr="00B410A8">
        <w:rPr>
          <w:rFonts w:cs="Helvetica"/>
          <w:color w:val="000000" w:themeColor="text1"/>
          <w:szCs w:val="32"/>
        </w:rPr>
        <w:t xml:space="preserve"> </w:t>
      </w:r>
      <w:r w:rsidR="00F710F0" w:rsidRPr="00B410A8">
        <w:rPr>
          <w:rFonts w:cs="Helvetica"/>
          <w:color w:val="000000" w:themeColor="text1"/>
        </w:rPr>
        <w:t>Investigative Ophthalmology and Visual Science.</w:t>
      </w:r>
      <w:r w:rsidR="00F710F0" w:rsidRPr="00B410A8">
        <w:rPr>
          <w:rFonts w:cs="Helvetica"/>
          <w:color w:val="000000" w:themeColor="text1"/>
          <w:szCs w:val="28"/>
        </w:rPr>
        <w:t xml:space="preserve"> 127, 875-81.</w:t>
      </w:r>
    </w:p>
    <w:p w14:paraId="6EF77F9B" w14:textId="77777777" w:rsidR="00F710F0" w:rsidRPr="00B410A8" w:rsidRDefault="00F710F0" w:rsidP="007142AC">
      <w:pPr>
        <w:pStyle w:val="BodyTextIndent"/>
        <w:tabs>
          <w:tab w:val="left" w:pos="720"/>
        </w:tabs>
        <w:spacing w:line="260" w:lineRule="exact"/>
        <w:rPr>
          <w:rFonts w:cs="Helvetica"/>
          <w:color w:val="000000" w:themeColor="text1"/>
          <w:szCs w:val="28"/>
        </w:rPr>
      </w:pPr>
      <w:r w:rsidRPr="00B410A8">
        <w:rPr>
          <w:rFonts w:cs="Helvetica"/>
          <w:color w:val="000000" w:themeColor="text1"/>
          <w:szCs w:val="28"/>
        </w:rPr>
        <w:t xml:space="preserve"> </w:t>
      </w:r>
    </w:p>
    <w:p w14:paraId="27E761EF" w14:textId="77777777" w:rsidR="00F710F0" w:rsidRPr="00B410A8" w:rsidRDefault="00F710F0" w:rsidP="007142AC">
      <w:pPr>
        <w:pStyle w:val="BodyTextIndent"/>
        <w:tabs>
          <w:tab w:val="left" w:pos="720"/>
        </w:tabs>
        <w:spacing w:line="260" w:lineRule="exact"/>
        <w:rPr>
          <w:rFonts w:cs="Helvetica"/>
          <w:color w:val="000000" w:themeColor="text1"/>
          <w:szCs w:val="24"/>
        </w:rPr>
      </w:pPr>
      <w:r w:rsidRPr="00B410A8">
        <w:rPr>
          <w:rFonts w:cs="Helvetica"/>
          <w:color w:val="000000" w:themeColor="text1"/>
          <w:szCs w:val="32"/>
        </w:rPr>
        <w:t xml:space="preserve">Hood DC, </w:t>
      </w:r>
      <w:proofErr w:type="spellStart"/>
      <w:r w:rsidRPr="00B410A8">
        <w:rPr>
          <w:rFonts w:cs="Helvetica"/>
          <w:color w:val="000000" w:themeColor="text1"/>
          <w:szCs w:val="32"/>
        </w:rPr>
        <w:t>Salant</w:t>
      </w:r>
      <w:proofErr w:type="spellEnd"/>
      <w:r w:rsidRPr="00B410A8">
        <w:rPr>
          <w:rFonts w:cs="Helvetica"/>
          <w:color w:val="000000" w:themeColor="text1"/>
          <w:szCs w:val="32"/>
        </w:rPr>
        <w:t xml:space="preserve"> JA, Arthur SN, Ritch R, </w:t>
      </w:r>
      <w:proofErr w:type="spellStart"/>
      <w:r w:rsidRPr="00B410A8">
        <w:rPr>
          <w:rFonts w:cs="Helvetica"/>
          <w:color w:val="000000" w:themeColor="text1"/>
          <w:szCs w:val="32"/>
        </w:rPr>
        <w:t>Liebmann</w:t>
      </w:r>
      <w:proofErr w:type="spellEnd"/>
      <w:r w:rsidRPr="00B410A8">
        <w:rPr>
          <w:rFonts w:cs="Helvetica"/>
          <w:color w:val="000000" w:themeColor="text1"/>
          <w:szCs w:val="32"/>
        </w:rPr>
        <w:t xml:space="preserve"> JM. (2009) </w:t>
      </w:r>
      <w:hyperlink r:id="rId15" w:history="1">
        <w:r w:rsidRPr="00B410A8">
          <w:rPr>
            <w:rFonts w:cs="Helvetica"/>
            <w:color w:val="000000" w:themeColor="text1"/>
            <w:szCs w:val="32"/>
            <w:u w:color="1F2DC7"/>
          </w:rPr>
          <w:t>The Location of the inferior and superior temporal blood vessels and interindividual variability of the retinal nerve fiber layer thickness.</w:t>
        </w:r>
      </w:hyperlink>
      <w:r w:rsidRPr="00B410A8">
        <w:rPr>
          <w:rFonts w:cs="Helvetica"/>
          <w:color w:val="000000" w:themeColor="text1"/>
          <w:szCs w:val="24"/>
        </w:rPr>
        <w:t xml:space="preserve"> J. Glaucoma. 19, 158-166. </w:t>
      </w:r>
    </w:p>
    <w:p w14:paraId="72A4D4C7" w14:textId="77777777" w:rsidR="00F710F0" w:rsidRPr="00B410A8" w:rsidRDefault="00F710F0" w:rsidP="007142AC">
      <w:pPr>
        <w:pStyle w:val="BodyTextIndent"/>
        <w:tabs>
          <w:tab w:val="left" w:pos="720"/>
        </w:tabs>
        <w:spacing w:line="260" w:lineRule="exact"/>
        <w:rPr>
          <w:rFonts w:cs="Helvetica"/>
          <w:color w:val="000000" w:themeColor="text1"/>
          <w:szCs w:val="24"/>
        </w:rPr>
      </w:pPr>
    </w:p>
    <w:p w14:paraId="3883D705" w14:textId="77777777" w:rsidR="00F710F0" w:rsidRPr="00B410A8" w:rsidRDefault="00F710F0" w:rsidP="007142AC">
      <w:pPr>
        <w:pStyle w:val="BodyTextIndent"/>
        <w:tabs>
          <w:tab w:val="left" w:pos="720"/>
        </w:tabs>
        <w:spacing w:line="260" w:lineRule="exact"/>
        <w:rPr>
          <w:rFonts w:cs="Helvetica"/>
          <w:color w:val="000000" w:themeColor="text1"/>
          <w:szCs w:val="28"/>
        </w:rPr>
      </w:pPr>
      <w:proofErr w:type="spellStart"/>
      <w:r w:rsidRPr="00B410A8">
        <w:rPr>
          <w:rFonts w:cs="Helvetica"/>
          <w:color w:val="000000" w:themeColor="text1"/>
          <w:szCs w:val="28"/>
        </w:rPr>
        <w:t>Thonginnetra</w:t>
      </w:r>
      <w:proofErr w:type="spellEnd"/>
      <w:r w:rsidRPr="00B410A8">
        <w:rPr>
          <w:rFonts w:cs="Helvetica"/>
          <w:color w:val="000000" w:themeColor="text1"/>
          <w:szCs w:val="28"/>
        </w:rPr>
        <w:t xml:space="preserve"> O, Greenstein VC, Chu D, </w:t>
      </w:r>
      <w:proofErr w:type="spellStart"/>
      <w:r w:rsidRPr="00B410A8">
        <w:rPr>
          <w:rFonts w:cs="Helvetica"/>
          <w:color w:val="000000" w:themeColor="text1"/>
          <w:szCs w:val="28"/>
        </w:rPr>
        <w:t>Liebmann</w:t>
      </w:r>
      <w:proofErr w:type="spellEnd"/>
      <w:r w:rsidRPr="00B410A8">
        <w:rPr>
          <w:rFonts w:cs="Helvetica"/>
          <w:color w:val="000000" w:themeColor="text1"/>
          <w:szCs w:val="28"/>
        </w:rPr>
        <w:t xml:space="preserve"> JM, Ritch R, Hood DC: (2010) Normal versus high tension glaucoma: a comparison of functional and structural deficits. J Glaucoma. 19, 151-157.</w:t>
      </w:r>
    </w:p>
    <w:p w14:paraId="34DCB70E" w14:textId="77777777" w:rsidR="00F710F0" w:rsidRPr="00B410A8" w:rsidRDefault="00F710F0" w:rsidP="007142AC">
      <w:pPr>
        <w:pStyle w:val="BodyTextIndent"/>
        <w:tabs>
          <w:tab w:val="left" w:pos="720"/>
        </w:tabs>
        <w:spacing w:line="260" w:lineRule="exact"/>
        <w:rPr>
          <w:rFonts w:cs="Helvetica"/>
          <w:color w:val="000000" w:themeColor="text1"/>
          <w:szCs w:val="28"/>
        </w:rPr>
      </w:pPr>
    </w:p>
    <w:p w14:paraId="12675E91" w14:textId="77777777" w:rsidR="00F710F0" w:rsidRPr="00B410A8" w:rsidRDefault="00F710F0" w:rsidP="007142AC">
      <w:pPr>
        <w:pStyle w:val="BodyTextIndent"/>
        <w:tabs>
          <w:tab w:val="left" w:pos="720"/>
        </w:tabs>
        <w:spacing w:line="260" w:lineRule="exact"/>
        <w:rPr>
          <w:rFonts w:cs="Helvetica"/>
          <w:color w:val="000000" w:themeColor="text1"/>
          <w:szCs w:val="28"/>
        </w:rPr>
      </w:pPr>
      <w:r w:rsidRPr="00B410A8">
        <w:rPr>
          <w:rFonts w:cs="Helvetica"/>
          <w:color w:val="000000" w:themeColor="text1"/>
        </w:rPr>
        <w:t xml:space="preserve">Dale, </w:t>
      </w:r>
      <w:r w:rsidRPr="00B410A8">
        <w:rPr>
          <w:rFonts w:cs="Helvetica"/>
          <w:color w:val="000000" w:themeColor="text1"/>
          <w:szCs w:val="32"/>
        </w:rPr>
        <w:t xml:space="preserve">EA, Hood DC, Greenstein VC, </w:t>
      </w:r>
      <w:proofErr w:type="spellStart"/>
      <w:r w:rsidRPr="00B410A8">
        <w:rPr>
          <w:rFonts w:cs="Helvetica"/>
          <w:color w:val="000000" w:themeColor="text1"/>
          <w:szCs w:val="32"/>
        </w:rPr>
        <w:t>Odel</w:t>
      </w:r>
      <w:proofErr w:type="spellEnd"/>
      <w:r w:rsidRPr="00B410A8">
        <w:rPr>
          <w:rFonts w:cs="Helvetica"/>
          <w:color w:val="000000" w:themeColor="text1"/>
          <w:szCs w:val="32"/>
        </w:rPr>
        <w:t xml:space="preserve"> J. (2010) </w:t>
      </w:r>
      <w:r w:rsidRPr="00B410A8">
        <w:rPr>
          <w:rFonts w:cs="Helvetica"/>
          <w:color w:val="000000" w:themeColor="text1"/>
          <w:szCs w:val="32"/>
          <w:u w:color="1F2DC7"/>
        </w:rPr>
        <w:t xml:space="preserve">A comparison of multifocal ERG and frequency domain OCT changes in patients with abnormalities of the retina. </w:t>
      </w:r>
      <w:proofErr w:type="spellStart"/>
      <w:r w:rsidR="001975CD" w:rsidRPr="00B410A8">
        <w:rPr>
          <w:rFonts w:cs="Helvetica"/>
          <w:color w:val="000000" w:themeColor="text1"/>
        </w:rPr>
        <w:t>Documenta</w:t>
      </w:r>
      <w:proofErr w:type="spellEnd"/>
      <w:r w:rsidR="001975CD" w:rsidRPr="00B410A8">
        <w:rPr>
          <w:rFonts w:cs="Helvetica"/>
          <w:color w:val="000000" w:themeColor="text1"/>
        </w:rPr>
        <w:t xml:space="preserve"> </w:t>
      </w:r>
      <w:proofErr w:type="spellStart"/>
      <w:r w:rsidR="001975CD" w:rsidRPr="00B410A8">
        <w:rPr>
          <w:rFonts w:cs="Helvetica"/>
          <w:color w:val="000000" w:themeColor="text1"/>
        </w:rPr>
        <w:t>Ophthalmologica</w:t>
      </w:r>
      <w:proofErr w:type="spellEnd"/>
      <w:r w:rsidRPr="00B410A8">
        <w:rPr>
          <w:rFonts w:cs="Helvetica"/>
          <w:color w:val="000000" w:themeColor="text1"/>
          <w:szCs w:val="28"/>
        </w:rPr>
        <w:t>. 120, 175-86.</w:t>
      </w:r>
    </w:p>
    <w:p w14:paraId="22A3A949" w14:textId="77777777" w:rsidR="00F710F0" w:rsidRPr="00B410A8" w:rsidRDefault="00F710F0" w:rsidP="007142AC">
      <w:pPr>
        <w:pStyle w:val="BodyTextIndent"/>
        <w:tabs>
          <w:tab w:val="left" w:pos="720"/>
        </w:tabs>
        <w:spacing w:line="260" w:lineRule="exact"/>
        <w:rPr>
          <w:rFonts w:cs="Helvetica"/>
          <w:color w:val="000000" w:themeColor="text1"/>
          <w:szCs w:val="28"/>
        </w:rPr>
      </w:pPr>
    </w:p>
    <w:p w14:paraId="7BA2095E" w14:textId="77777777" w:rsidR="00F710F0" w:rsidRPr="00B410A8" w:rsidRDefault="00F710F0" w:rsidP="007142AC">
      <w:pPr>
        <w:pStyle w:val="BodyTextIndent"/>
        <w:tabs>
          <w:tab w:val="left" w:pos="720"/>
        </w:tabs>
        <w:spacing w:line="260" w:lineRule="exact"/>
        <w:rPr>
          <w:rFonts w:cs="Helvetica"/>
          <w:color w:val="000000" w:themeColor="text1"/>
          <w:szCs w:val="28"/>
        </w:rPr>
      </w:pPr>
      <w:r w:rsidRPr="00B410A8">
        <w:rPr>
          <w:rFonts w:cs="Helvetica"/>
          <w:color w:val="000000" w:themeColor="text1"/>
        </w:rPr>
        <w:t xml:space="preserve">Birch DG, Williams PD, Callanan D, Wang R, Locke KG, Hood DC. (2010) Macular atrophy in birdshot </w:t>
      </w:r>
      <w:proofErr w:type="spellStart"/>
      <w:r w:rsidRPr="00B410A8">
        <w:rPr>
          <w:rFonts w:cs="Helvetica"/>
          <w:color w:val="000000" w:themeColor="text1"/>
        </w:rPr>
        <w:t>retinochoroidopathy</w:t>
      </w:r>
      <w:proofErr w:type="spellEnd"/>
      <w:r w:rsidRPr="00B410A8">
        <w:rPr>
          <w:rFonts w:cs="Helvetica"/>
          <w:color w:val="000000" w:themeColor="text1"/>
        </w:rPr>
        <w:t>:</w:t>
      </w:r>
      <w:r w:rsidRPr="00B410A8">
        <w:rPr>
          <w:rFonts w:cs="Helvetica"/>
          <w:color w:val="000000" w:themeColor="text1"/>
          <w:szCs w:val="24"/>
        </w:rPr>
        <w:t xml:space="preserve"> </w:t>
      </w:r>
      <w:hyperlink r:id="rId16" w:history="1">
        <w:r w:rsidRPr="00B410A8">
          <w:rPr>
            <w:rFonts w:cs="Helvetica"/>
            <w:color w:val="000000" w:themeColor="text1"/>
            <w:u w:color="1923CD"/>
          </w:rPr>
          <w:t>An optical coherence tomography and multifocal electroretinography analysis.</w:t>
        </w:r>
      </w:hyperlink>
      <w:r w:rsidRPr="00B410A8">
        <w:rPr>
          <w:rFonts w:cs="Helvetica"/>
          <w:color w:val="000000" w:themeColor="text1"/>
          <w:szCs w:val="24"/>
        </w:rPr>
        <w:t xml:space="preserve"> </w:t>
      </w:r>
      <w:r w:rsidRPr="00B410A8">
        <w:rPr>
          <w:rFonts w:cs="Helvetica"/>
          <w:color w:val="000000" w:themeColor="text1"/>
          <w:szCs w:val="28"/>
        </w:rPr>
        <w:t>Retina. 30, 930-7.</w:t>
      </w:r>
    </w:p>
    <w:p w14:paraId="124E4FAA" w14:textId="77777777" w:rsidR="00F710F0" w:rsidRPr="00B410A8" w:rsidRDefault="00F710F0" w:rsidP="007142AC">
      <w:pPr>
        <w:pStyle w:val="BodyTextIndent"/>
        <w:tabs>
          <w:tab w:val="left" w:pos="720"/>
        </w:tabs>
        <w:spacing w:line="260" w:lineRule="exact"/>
        <w:rPr>
          <w:rFonts w:cs="Helvetica"/>
          <w:color w:val="000000" w:themeColor="text1"/>
          <w:szCs w:val="28"/>
        </w:rPr>
      </w:pPr>
    </w:p>
    <w:p w14:paraId="6152F19D" w14:textId="77777777" w:rsidR="00F710F0" w:rsidRPr="00B410A8" w:rsidRDefault="00F710F0" w:rsidP="007142AC">
      <w:pPr>
        <w:pStyle w:val="BodyTextIndent"/>
        <w:tabs>
          <w:tab w:val="left" w:pos="720"/>
        </w:tabs>
        <w:spacing w:line="260" w:lineRule="exact"/>
        <w:rPr>
          <w:rFonts w:cs="Helvetica"/>
          <w:color w:val="000000" w:themeColor="text1"/>
        </w:rPr>
      </w:pPr>
      <w:proofErr w:type="spellStart"/>
      <w:r w:rsidRPr="00B410A8">
        <w:rPr>
          <w:rFonts w:cs="Helvetica"/>
          <w:color w:val="000000" w:themeColor="text1"/>
        </w:rPr>
        <w:t>Rangaswamy</w:t>
      </w:r>
      <w:proofErr w:type="spellEnd"/>
      <w:r w:rsidRPr="00B410A8">
        <w:rPr>
          <w:rFonts w:cs="Helvetica"/>
          <w:color w:val="000000" w:themeColor="text1"/>
        </w:rPr>
        <w:t xml:space="preserve"> NV, Patel HM, Locke KG, Hood DC, Birch DG</w:t>
      </w:r>
      <w:r w:rsidRPr="00B410A8">
        <w:rPr>
          <w:rFonts w:cs="Helvetica"/>
          <w:color w:val="000000" w:themeColor="text1"/>
          <w:szCs w:val="24"/>
        </w:rPr>
        <w:t xml:space="preserve">. (2010) </w:t>
      </w:r>
      <w:hyperlink r:id="rId17" w:history="1">
        <w:r w:rsidRPr="00B410A8">
          <w:rPr>
            <w:rFonts w:cs="Helvetica"/>
            <w:color w:val="000000" w:themeColor="text1"/>
            <w:u w:color="1923CD"/>
          </w:rPr>
          <w:t>A comparison of visual field sensitivity to photoreceptor thickness in retinitis pigmentosa.</w:t>
        </w:r>
      </w:hyperlink>
      <w:r w:rsidRPr="00B410A8">
        <w:rPr>
          <w:rFonts w:cs="Helvetica"/>
          <w:color w:val="000000" w:themeColor="text1"/>
          <w:szCs w:val="24"/>
        </w:rPr>
        <w:t xml:space="preserve"> </w:t>
      </w:r>
      <w:r w:rsidRPr="00B410A8">
        <w:rPr>
          <w:rFonts w:cs="Helvetica"/>
          <w:color w:val="000000" w:themeColor="text1"/>
        </w:rPr>
        <w:t>Investigative Ophthalmology and Visual Science. 51, 4213-9.</w:t>
      </w:r>
    </w:p>
    <w:p w14:paraId="397868F9" w14:textId="77777777" w:rsidR="001B7A85" w:rsidRPr="00B410A8" w:rsidRDefault="001B7A85" w:rsidP="007142AC">
      <w:pPr>
        <w:pStyle w:val="BodyTextIndent"/>
        <w:tabs>
          <w:tab w:val="left" w:pos="720"/>
        </w:tabs>
        <w:spacing w:line="260" w:lineRule="exact"/>
        <w:rPr>
          <w:rFonts w:cs="Helvetica"/>
          <w:color w:val="000000" w:themeColor="text1"/>
        </w:rPr>
      </w:pPr>
    </w:p>
    <w:p w14:paraId="0C4C55C4" w14:textId="6F790D4D" w:rsidR="001B7A85" w:rsidRPr="00B410A8" w:rsidRDefault="001B7A85" w:rsidP="007142AC">
      <w:pPr>
        <w:pStyle w:val="BodyTextIndent"/>
        <w:tabs>
          <w:tab w:val="left" w:pos="720"/>
        </w:tabs>
        <w:spacing w:line="260" w:lineRule="exact"/>
        <w:rPr>
          <w:rFonts w:cs="Helvetica"/>
          <w:color w:val="000000" w:themeColor="text1"/>
        </w:rPr>
      </w:pPr>
      <w:r w:rsidRPr="00B410A8">
        <w:rPr>
          <w:rFonts w:cs="Helvetica"/>
          <w:color w:val="000000" w:themeColor="text1"/>
        </w:rPr>
        <w:t xml:space="preserve">Hood DC, Ritch R. </w:t>
      </w:r>
      <w:hyperlink r:id="rId18" w:history="1">
        <w:r w:rsidRPr="00B410A8">
          <w:rPr>
            <w:rFonts w:cs="Helvetica"/>
            <w:color w:val="000000" w:themeColor="text1"/>
            <w:u w:val="single" w:color="0D00C0"/>
          </w:rPr>
          <w:t>Other tests in glaucoma: multifocal visual evoked potential</w:t>
        </w:r>
      </w:hyperlink>
      <w:r w:rsidRPr="00B410A8">
        <w:rPr>
          <w:rFonts w:cs="Helvetica"/>
          <w:color w:val="000000" w:themeColor="text1"/>
        </w:rPr>
        <w:t>. In Pearls of Glaucoma Management, Springer, 2010, 175-181</w:t>
      </w:r>
      <w:r w:rsidRPr="00B410A8">
        <w:rPr>
          <w:rFonts w:cs="Helvetica"/>
          <w:color w:val="000000" w:themeColor="text1"/>
          <w:szCs w:val="28"/>
        </w:rPr>
        <w:t>.</w:t>
      </w:r>
      <w:r w:rsidRPr="00B410A8">
        <w:rPr>
          <w:rFonts w:cs="Helvetica"/>
          <w:color w:val="000000" w:themeColor="text1"/>
        </w:rPr>
        <w:t xml:space="preserve"> </w:t>
      </w:r>
    </w:p>
    <w:p w14:paraId="460C1177" w14:textId="77777777" w:rsidR="00F710F0" w:rsidRPr="00B410A8" w:rsidRDefault="00F710F0" w:rsidP="007142AC">
      <w:pPr>
        <w:pStyle w:val="BodyTextIndent"/>
        <w:tabs>
          <w:tab w:val="left" w:pos="720"/>
        </w:tabs>
        <w:spacing w:line="260" w:lineRule="exact"/>
        <w:rPr>
          <w:rFonts w:cs="Helvetica"/>
          <w:color w:val="000000" w:themeColor="text1"/>
        </w:rPr>
      </w:pPr>
    </w:p>
    <w:p w14:paraId="5806DE9E" w14:textId="77777777" w:rsidR="00F710F0" w:rsidRPr="00B410A8" w:rsidRDefault="00F710F0" w:rsidP="007142AC">
      <w:pPr>
        <w:pStyle w:val="BodyTextIndent"/>
        <w:tabs>
          <w:tab w:val="left" w:pos="720"/>
        </w:tabs>
        <w:spacing w:line="260" w:lineRule="exact"/>
        <w:rPr>
          <w:rFonts w:cs="Helvetica"/>
          <w:color w:val="000000" w:themeColor="text1"/>
        </w:rPr>
      </w:pPr>
      <w:r w:rsidRPr="00B410A8">
        <w:rPr>
          <w:rFonts w:cs="Helvetica"/>
          <w:color w:val="000000" w:themeColor="text1"/>
          <w:szCs w:val="32"/>
        </w:rPr>
        <w:t xml:space="preserve">Zhang X, Wang M, Hood DC. (2010) </w:t>
      </w:r>
      <w:hyperlink r:id="rId19" w:history="1">
        <w:r w:rsidRPr="00B410A8">
          <w:rPr>
            <w:rFonts w:cs="Helvetica"/>
            <w:color w:val="000000" w:themeColor="text1"/>
            <w:szCs w:val="32"/>
            <w:u w:color="001CC2"/>
          </w:rPr>
          <w:t>Simultaneous recording of multifocal VEP responses to short-wavelength and achromatic stimuli.</w:t>
        </w:r>
      </w:hyperlink>
      <w:r w:rsidRPr="00B410A8">
        <w:rPr>
          <w:rFonts w:cs="Helvetica"/>
          <w:color w:val="000000" w:themeColor="text1"/>
          <w:szCs w:val="24"/>
        </w:rPr>
        <w:t xml:space="preserve"> </w:t>
      </w:r>
      <w:r w:rsidRPr="00B410A8">
        <w:rPr>
          <w:rFonts w:cs="Helvetica"/>
          <w:color w:val="000000" w:themeColor="text1"/>
          <w:szCs w:val="28"/>
        </w:rPr>
        <w:t>Doc Ophthalmol.121:93-102.</w:t>
      </w:r>
      <w:r w:rsidRPr="00B410A8">
        <w:rPr>
          <w:rFonts w:cs="Helvetica"/>
          <w:color w:val="000000" w:themeColor="text1"/>
        </w:rPr>
        <w:t xml:space="preserve"> </w:t>
      </w:r>
    </w:p>
    <w:p w14:paraId="1A972BD1" w14:textId="77777777" w:rsidR="00F710F0" w:rsidRPr="00B410A8" w:rsidRDefault="00F710F0" w:rsidP="007142AC">
      <w:pPr>
        <w:pStyle w:val="BodyTextIndent"/>
        <w:tabs>
          <w:tab w:val="left" w:pos="720"/>
        </w:tabs>
        <w:spacing w:line="260" w:lineRule="exact"/>
        <w:ind w:left="0" w:firstLine="0"/>
        <w:rPr>
          <w:rFonts w:eastAsia="Cambria" w:cs="Helvetica"/>
          <w:color w:val="000000" w:themeColor="text1"/>
          <w:szCs w:val="22"/>
        </w:rPr>
      </w:pPr>
    </w:p>
    <w:p w14:paraId="3478B14A" w14:textId="77777777" w:rsidR="00F710F0" w:rsidRPr="00B410A8" w:rsidRDefault="00F710F0" w:rsidP="007142AC">
      <w:pPr>
        <w:pStyle w:val="BodyTextIndent"/>
        <w:tabs>
          <w:tab w:val="left" w:pos="720"/>
        </w:tabs>
        <w:spacing w:line="260" w:lineRule="exact"/>
        <w:rPr>
          <w:rFonts w:eastAsia="Cambria" w:cs="Helvetica"/>
          <w:color w:val="000000" w:themeColor="text1"/>
          <w:szCs w:val="22"/>
        </w:rPr>
      </w:pPr>
      <w:r w:rsidRPr="00B410A8">
        <w:rPr>
          <w:rFonts w:eastAsia="Cambria" w:cs="Helvetica"/>
          <w:color w:val="000000" w:themeColor="text1"/>
        </w:rPr>
        <w:t xml:space="preserve">Yang Q, </w:t>
      </w:r>
      <w:proofErr w:type="spellStart"/>
      <w:r w:rsidRPr="00B410A8">
        <w:rPr>
          <w:rFonts w:eastAsia="Cambria" w:cs="Helvetica"/>
          <w:color w:val="000000" w:themeColor="text1"/>
        </w:rPr>
        <w:t>Resiman</w:t>
      </w:r>
      <w:proofErr w:type="spellEnd"/>
      <w:r w:rsidRPr="00B410A8">
        <w:rPr>
          <w:rFonts w:eastAsia="Cambria" w:cs="Helvetica"/>
          <w:color w:val="000000" w:themeColor="text1"/>
        </w:rPr>
        <w:t xml:space="preserve"> CA, Wang Z, </w:t>
      </w:r>
      <w:proofErr w:type="spellStart"/>
      <w:r w:rsidRPr="00B410A8">
        <w:rPr>
          <w:rFonts w:eastAsia="Cambria" w:cs="Helvetica"/>
          <w:color w:val="000000" w:themeColor="text1"/>
        </w:rPr>
        <w:t>Fukuma</w:t>
      </w:r>
      <w:proofErr w:type="spellEnd"/>
      <w:r w:rsidRPr="00B410A8">
        <w:rPr>
          <w:rFonts w:eastAsia="Cambria" w:cs="Helvetica"/>
          <w:color w:val="000000" w:themeColor="text1"/>
        </w:rPr>
        <w:t xml:space="preserve"> Y, </w:t>
      </w:r>
      <w:proofErr w:type="spellStart"/>
      <w:r w:rsidRPr="00B410A8">
        <w:rPr>
          <w:rFonts w:eastAsia="Cambria" w:cs="Helvetica"/>
          <w:color w:val="000000" w:themeColor="text1"/>
        </w:rPr>
        <w:t>Hangai</w:t>
      </w:r>
      <w:proofErr w:type="spellEnd"/>
      <w:r w:rsidRPr="00B410A8">
        <w:rPr>
          <w:rFonts w:eastAsia="Cambria" w:cs="Helvetica"/>
          <w:color w:val="000000" w:themeColor="text1"/>
        </w:rPr>
        <w:t xml:space="preserve"> M, </w:t>
      </w:r>
      <w:proofErr w:type="spellStart"/>
      <w:r w:rsidRPr="00B410A8">
        <w:rPr>
          <w:rFonts w:eastAsia="Cambria" w:cs="Helvetica"/>
          <w:color w:val="000000" w:themeColor="text1"/>
        </w:rPr>
        <w:t>Yoshimua</w:t>
      </w:r>
      <w:proofErr w:type="spellEnd"/>
      <w:r w:rsidRPr="00B410A8">
        <w:rPr>
          <w:rFonts w:eastAsia="Cambria" w:cs="Helvetica"/>
          <w:color w:val="000000" w:themeColor="text1"/>
        </w:rPr>
        <w:t xml:space="preserve"> N, </w:t>
      </w:r>
      <w:proofErr w:type="spellStart"/>
      <w:r w:rsidRPr="00B410A8">
        <w:rPr>
          <w:rFonts w:eastAsia="Cambria" w:cs="Helvetica"/>
          <w:color w:val="000000" w:themeColor="text1"/>
        </w:rPr>
        <w:t>Tomidokoro</w:t>
      </w:r>
      <w:proofErr w:type="spellEnd"/>
      <w:r w:rsidRPr="00B410A8">
        <w:rPr>
          <w:rFonts w:eastAsia="Cambria" w:cs="Helvetica"/>
          <w:color w:val="000000" w:themeColor="text1"/>
        </w:rPr>
        <w:t xml:space="preserve"> A, </w:t>
      </w:r>
      <w:proofErr w:type="spellStart"/>
      <w:r w:rsidRPr="00B410A8">
        <w:rPr>
          <w:rFonts w:eastAsia="Cambria" w:cs="Helvetica"/>
          <w:color w:val="000000" w:themeColor="text1"/>
        </w:rPr>
        <w:t>Araie</w:t>
      </w:r>
      <w:proofErr w:type="spellEnd"/>
      <w:r w:rsidRPr="00B410A8">
        <w:rPr>
          <w:rFonts w:eastAsia="Cambria" w:cs="Helvetica"/>
          <w:color w:val="000000" w:themeColor="text1"/>
        </w:rPr>
        <w:t xml:space="preserve"> M, Raza AS, Hood DC, Chan K. (2010) </w:t>
      </w:r>
      <w:r w:rsidRPr="00B410A8">
        <w:rPr>
          <w:rFonts w:cs="Helvetica"/>
          <w:bCs/>
          <w:color w:val="000000" w:themeColor="text1"/>
          <w:szCs w:val="36"/>
        </w:rPr>
        <w:t xml:space="preserve">Automated layer segmentation of macular OCT images using dual-scale gradient information. </w:t>
      </w:r>
      <w:proofErr w:type="spellStart"/>
      <w:r w:rsidRPr="00B410A8">
        <w:rPr>
          <w:rFonts w:cs="Helvetica"/>
          <w:bCs/>
          <w:color w:val="000000" w:themeColor="text1"/>
          <w:szCs w:val="36"/>
        </w:rPr>
        <w:t>Opt</w:t>
      </w:r>
      <w:proofErr w:type="spellEnd"/>
      <w:r w:rsidRPr="00B410A8">
        <w:rPr>
          <w:rFonts w:cs="Helvetica"/>
          <w:bCs/>
          <w:color w:val="000000" w:themeColor="text1"/>
          <w:szCs w:val="36"/>
        </w:rPr>
        <w:t xml:space="preserve"> Exp, </w:t>
      </w:r>
      <w:r w:rsidRPr="00B410A8">
        <w:rPr>
          <w:rFonts w:cs="Helvetica"/>
          <w:color w:val="000000" w:themeColor="text1"/>
          <w:szCs w:val="28"/>
        </w:rPr>
        <w:t>18, 21293-307.</w:t>
      </w:r>
    </w:p>
    <w:p w14:paraId="15363ED9" w14:textId="77777777" w:rsidR="00F710F0" w:rsidRPr="00B410A8" w:rsidRDefault="00F710F0" w:rsidP="007142AC">
      <w:pPr>
        <w:pStyle w:val="BodyTextIndent"/>
        <w:tabs>
          <w:tab w:val="left" w:pos="720"/>
        </w:tabs>
        <w:spacing w:line="260" w:lineRule="exact"/>
        <w:rPr>
          <w:rFonts w:eastAsia="Cambria" w:cs="Helvetica"/>
          <w:color w:val="000000" w:themeColor="text1"/>
          <w:szCs w:val="22"/>
        </w:rPr>
      </w:pPr>
    </w:p>
    <w:p w14:paraId="5D15D1F0" w14:textId="77777777" w:rsidR="00F710F0" w:rsidRPr="00B410A8" w:rsidRDefault="00F710F0" w:rsidP="007142AC">
      <w:pPr>
        <w:pStyle w:val="BodyTextIndent"/>
        <w:tabs>
          <w:tab w:val="left" w:pos="720"/>
        </w:tabs>
        <w:spacing w:line="260" w:lineRule="exact"/>
        <w:rPr>
          <w:rFonts w:eastAsia="Cambria" w:cs="Helvetica"/>
          <w:color w:val="000000" w:themeColor="text1"/>
          <w:szCs w:val="22"/>
        </w:rPr>
      </w:pPr>
      <w:r w:rsidRPr="00B410A8">
        <w:rPr>
          <w:rFonts w:cs="Helvetica"/>
          <w:color w:val="000000" w:themeColor="text1"/>
        </w:rPr>
        <w:t xml:space="preserve">Hood DC, Cho J, Raza AS, Dale EA, Wang M. (2011) </w:t>
      </w:r>
      <w:hyperlink r:id="rId20" w:history="1">
        <w:r w:rsidRPr="00B410A8">
          <w:rPr>
            <w:rFonts w:cs="Helvetica"/>
            <w:color w:val="000000" w:themeColor="text1"/>
            <w:u w:color="001CC2"/>
          </w:rPr>
          <w:t>Reliability of a computer-aided manual procedure for segmenting optical coherence tomography scans.</w:t>
        </w:r>
      </w:hyperlink>
      <w:r w:rsidRPr="00B410A8">
        <w:rPr>
          <w:rFonts w:cs="Helvetica"/>
          <w:color w:val="000000" w:themeColor="text1"/>
          <w:szCs w:val="24"/>
        </w:rPr>
        <w:t xml:space="preserve"> </w:t>
      </w:r>
      <w:proofErr w:type="spellStart"/>
      <w:r w:rsidRPr="00B410A8">
        <w:rPr>
          <w:rFonts w:cs="Helvetica"/>
          <w:color w:val="000000" w:themeColor="text1"/>
          <w:szCs w:val="28"/>
        </w:rPr>
        <w:t>Optom</w:t>
      </w:r>
      <w:proofErr w:type="spellEnd"/>
      <w:r w:rsidRPr="00B410A8">
        <w:rPr>
          <w:rFonts w:cs="Helvetica"/>
          <w:color w:val="000000" w:themeColor="text1"/>
          <w:szCs w:val="28"/>
        </w:rPr>
        <w:t xml:space="preserve"> Vis Sci, 88, 113-123.</w:t>
      </w:r>
    </w:p>
    <w:p w14:paraId="2923CC7D" w14:textId="77777777" w:rsidR="00F710F0" w:rsidRPr="00B410A8" w:rsidRDefault="00F710F0" w:rsidP="007142AC">
      <w:pPr>
        <w:pStyle w:val="BodyTextIndent"/>
        <w:tabs>
          <w:tab w:val="left" w:pos="720"/>
        </w:tabs>
        <w:spacing w:line="260" w:lineRule="exact"/>
        <w:rPr>
          <w:rFonts w:eastAsia="Cambria" w:cs="Helvetica"/>
          <w:color w:val="000000" w:themeColor="text1"/>
          <w:szCs w:val="22"/>
        </w:rPr>
      </w:pPr>
    </w:p>
    <w:p w14:paraId="5D68AB41" w14:textId="77777777" w:rsidR="00F710F0" w:rsidRPr="00B410A8" w:rsidRDefault="00F710F0" w:rsidP="007142AC">
      <w:pPr>
        <w:pStyle w:val="BodyTextIndent"/>
        <w:tabs>
          <w:tab w:val="left" w:pos="720"/>
        </w:tabs>
        <w:spacing w:line="260" w:lineRule="exact"/>
        <w:rPr>
          <w:rFonts w:eastAsia="Cambria" w:cs="Helvetica"/>
          <w:color w:val="000000" w:themeColor="text1"/>
          <w:szCs w:val="22"/>
        </w:rPr>
      </w:pPr>
      <w:r w:rsidRPr="00B410A8">
        <w:rPr>
          <w:rFonts w:cs="Helvetica"/>
          <w:color w:val="000000" w:themeColor="text1"/>
          <w:szCs w:val="32"/>
        </w:rPr>
        <w:t xml:space="preserve">Xin D, Greenstein VC, Ritch R, </w:t>
      </w:r>
      <w:proofErr w:type="spellStart"/>
      <w:r w:rsidRPr="00B410A8">
        <w:rPr>
          <w:rFonts w:cs="Helvetica"/>
          <w:color w:val="000000" w:themeColor="text1"/>
          <w:szCs w:val="32"/>
        </w:rPr>
        <w:t>Liebmann</w:t>
      </w:r>
      <w:proofErr w:type="spellEnd"/>
      <w:r w:rsidRPr="00B410A8">
        <w:rPr>
          <w:rFonts w:cs="Helvetica"/>
          <w:color w:val="000000" w:themeColor="text1"/>
          <w:szCs w:val="32"/>
        </w:rPr>
        <w:t xml:space="preserve"> JM, De </w:t>
      </w:r>
      <w:proofErr w:type="spellStart"/>
      <w:r w:rsidRPr="00B410A8">
        <w:rPr>
          <w:rFonts w:cs="Helvetica"/>
          <w:color w:val="000000" w:themeColor="text1"/>
          <w:szCs w:val="32"/>
        </w:rPr>
        <w:t>Moraes</w:t>
      </w:r>
      <w:proofErr w:type="spellEnd"/>
      <w:r w:rsidRPr="00B410A8">
        <w:rPr>
          <w:rFonts w:cs="Helvetica"/>
          <w:color w:val="000000" w:themeColor="text1"/>
          <w:szCs w:val="32"/>
        </w:rPr>
        <w:t xml:space="preserve"> CG, Hood DC. (2011) </w:t>
      </w:r>
      <w:hyperlink r:id="rId21" w:history="1">
        <w:r w:rsidRPr="00B410A8">
          <w:rPr>
            <w:rFonts w:cs="Helvetica"/>
            <w:color w:val="000000" w:themeColor="text1"/>
            <w:szCs w:val="32"/>
            <w:u w:color="001CC2"/>
          </w:rPr>
          <w:t>A Comparison of functional and structural measures for identifying progression of glaucoma.</w:t>
        </w:r>
      </w:hyperlink>
      <w:r w:rsidRPr="00B410A8">
        <w:rPr>
          <w:rFonts w:cs="Helvetica"/>
          <w:color w:val="000000" w:themeColor="text1"/>
          <w:szCs w:val="24"/>
        </w:rPr>
        <w:t xml:space="preserve"> </w:t>
      </w:r>
      <w:r w:rsidR="001975CD" w:rsidRPr="00B410A8">
        <w:rPr>
          <w:rFonts w:cs="Helvetica"/>
          <w:color w:val="000000" w:themeColor="text1"/>
        </w:rPr>
        <w:t>Investigative Ophthalmology and Visual Science</w:t>
      </w:r>
      <w:r w:rsidRPr="00B410A8">
        <w:rPr>
          <w:rFonts w:cs="Helvetica"/>
          <w:color w:val="000000" w:themeColor="text1"/>
          <w:szCs w:val="28"/>
        </w:rPr>
        <w:t xml:space="preserve">. 52, 519-526.  </w:t>
      </w:r>
    </w:p>
    <w:p w14:paraId="137EC045" w14:textId="77777777" w:rsidR="00F710F0" w:rsidRPr="00B410A8" w:rsidRDefault="00F710F0" w:rsidP="007142AC">
      <w:pPr>
        <w:pStyle w:val="BodyTextIndent"/>
        <w:tabs>
          <w:tab w:val="left" w:pos="720"/>
        </w:tabs>
        <w:spacing w:line="260" w:lineRule="exact"/>
        <w:rPr>
          <w:rFonts w:eastAsia="Cambria" w:cs="Helvetica"/>
          <w:color w:val="000000" w:themeColor="text1"/>
          <w:szCs w:val="22"/>
        </w:rPr>
      </w:pPr>
    </w:p>
    <w:p w14:paraId="00A2E0E0" w14:textId="77777777" w:rsidR="00F710F0" w:rsidRPr="00B410A8" w:rsidRDefault="00F710F0" w:rsidP="007142AC">
      <w:pPr>
        <w:pStyle w:val="BodyTextIndent"/>
        <w:tabs>
          <w:tab w:val="left" w:pos="720"/>
        </w:tabs>
        <w:spacing w:line="260" w:lineRule="exact"/>
        <w:rPr>
          <w:rFonts w:eastAsia="Cambria" w:cs="Helvetica"/>
          <w:color w:val="000000" w:themeColor="text1"/>
          <w:szCs w:val="22"/>
        </w:rPr>
      </w:pPr>
      <w:r w:rsidRPr="00B410A8">
        <w:rPr>
          <w:rFonts w:cs="Helvetica"/>
          <w:color w:val="000000" w:themeColor="text1"/>
        </w:rPr>
        <w:lastRenderedPageBreak/>
        <w:t xml:space="preserve">Hood DC, </w:t>
      </w:r>
      <w:proofErr w:type="spellStart"/>
      <w:r w:rsidRPr="00B410A8">
        <w:rPr>
          <w:rFonts w:cs="Helvetica"/>
          <w:color w:val="000000" w:themeColor="text1"/>
        </w:rPr>
        <w:t>Lazow</w:t>
      </w:r>
      <w:proofErr w:type="spellEnd"/>
      <w:r w:rsidRPr="00B410A8">
        <w:rPr>
          <w:rFonts w:cs="Helvetica"/>
          <w:color w:val="000000" w:themeColor="text1"/>
        </w:rPr>
        <w:t xml:space="preserve"> MA, Locke KG, Greenstein VC, Birch DG. (2011) </w:t>
      </w:r>
      <w:hyperlink r:id="rId22" w:history="1">
        <w:r w:rsidRPr="00B410A8">
          <w:rPr>
            <w:rFonts w:cs="Helvetica"/>
            <w:color w:val="000000" w:themeColor="text1"/>
            <w:u w:color="001CC2"/>
          </w:rPr>
          <w:t>The transition zone between healthy and diseased retina in patients with retinitis pigmentosa (RP).</w:t>
        </w:r>
      </w:hyperlink>
      <w:r w:rsidRPr="00B410A8">
        <w:rPr>
          <w:rFonts w:cs="Helvetica"/>
          <w:color w:val="000000" w:themeColor="text1"/>
          <w:szCs w:val="24"/>
        </w:rPr>
        <w:t xml:space="preserve"> </w:t>
      </w:r>
      <w:r w:rsidRPr="00B410A8">
        <w:rPr>
          <w:rFonts w:cs="Helvetica"/>
          <w:color w:val="000000" w:themeColor="text1"/>
          <w:szCs w:val="28"/>
        </w:rPr>
        <w:t>Invest Ophthalmol Vis Sci. 52, 101-108.</w:t>
      </w:r>
    </w:p>
    <w:p w14:paraId="0399A1A2" w14:textId="77777777" w:rsidR="00F710F0" w:rsidRPr="00B410A8" w:rsidRDefault="00F710F0" w:rsidP="007142AC">
      <w:pPr>
        <w:pStyle w:val="BodyTextIndent"/>
        <w:tabs>
          <w:tab w:val="left" w:pos="720"/>
        </w:tabs>
        <w:spacing w:line="260" w:lineRule="exact"/>
        <w:rPr>
          <w:rFonts w:eastAsia="Cambria" w:cs="Helvetica"/>
          <w:color w:val="000000" w:themeColor="text1"/>
          <w:szCs w:val="22"/>
        </w:rPr>
      </w:pPr>
    </w:p>
    <w:p w14:paraId="37DA766E" w14:textId="77777777" w:rsidR="00F710F0" w:rsidRPr="00B410A8" w:rsidRDefault="00F710F0" w:rsidP="007142AC">
      <w:pPr>
        <w:pStyle w:val="BodyTextIndent"/>
        <w:tabs>
          <w:tab w:val="left" w:pos="720"/>
        </w:tabs>
        <w:spacing w:line="260" w:lineRule="exact"/>
        <w:rPr>
          <w:rFonts w:eastAsia="Cambria" w:cs="Helvetica"/>
          <w:color w:val="000000" w:themeColor="text1"/>
          <w:szCs w:val="22"/>
        </w:rPr>
      </w:pPr>
      <w:r w:rsidRPr="00B410A8">
        <w:rPr>
          <w:rFonts w:cs="Helvetica"/>
          <w:color w:val="000000" w:themeColor="text1"/>
        </w:rPr>
        <w:t xml:space="preserve">Hood DC, Raza AS, </w:t>
      </w:r>
      <w:r w:rsidRPr="00B410A8">
        <w:rPr>
          <w:rFonts w:eastAsia="Cambria" w:cs="Helvetica"/>
          <w:color w:val="000000" w:themeColor="text1"/>
        </w:rPr>
        <w:t xml:space="preserve">de </w:t>
      </w:r>
      <w:proofErr w:type="spellStart"/>
      <w:r w:rsidRPr="00B410A8">
        <w:rPr>
          <w:rFonts w:eastAsia="Cambria" w:cs="Helvetica"/>
          <w:color w:val="000000" w:themeColor="text1"/>
        </w:rPr>
        <w:t>Moraes</w:t>
      </w:r>
      <w:proofErr w:type="spellEnd"/>
      <w:r w:rsidRPr="00B410A8">
        <w:rPr>
          <w:rFonts w:eastAsia="Cambria" w:cs="Helvetica"/>
          <w:color w:val="000000" w:themeColor="text1"/>
        </w:rPr>
        <w:t xml:space="preserve"> CGV, </w:t>
      </w:r>
      <w:proofErr w:type="spellStart"/>
      <w:r w:rsidRPr="00B410A8">
        <w:rPr>
          <w:rFonts w:cs="Helvetica"/>
          <w:color w:val="000000" w:themeColor="text1"/>
          <w:szCs w:val="32"/>
        </w:rPr>
        <w:t>Odel</w:t>
      </w:r>
      <w:proofErr w:type="spellEnd"/>
      <w:r w:rsidRPr="00B410A8">
        <w:rPr>
          <w:rFonts w:cs="Helvetica"/>
          <w:color w:val="000000" w:themeColor="text1"/>
          <w:szCs w:val="32"/>
        </w:rPr>
        <w:t xml:space="preserve"> JG, </w:t>
      </w:r>
      <w:proofErr w:type="spellStart"/>
      <w:r w:rsidRPr="00B410A8">
        <w:rPr>
          <w:rFonts w:cs="Helvetica"/>
          <w:color w:val="000000" w:themeColor="text1"/>
          <w:szCs w:val="32"/>
        </w:rPr>
        <w:t>Greensten</w:t>
      </w:r>
      <w:proofErr w:type="spellEnd"/>
      <w:r w:rsidRPr="00B410A8">
        <w:rPr>
          <w:rFonts w:cs="Helvetica"/>
          <w:color w:val="000000" w:themeColor="text1"/>
          <w:szCs w:val="32"/>
        </w:rPr>
        <w:t xml:space="preserve"> VC, </w:t>
      </w:r>
      <w:proofErr w:type="spellStart"/>
      <w:r w:rsidRPr="00B410A8">
        <w:rPr>
          <w:rFonts w:eastAsia="Cambria" w:cs="Helvetica"/>
          <w:color w:val="000000" w:themeColor="text1"/>
        </w:rPr>
        <w:t>Liebmann</w:t>
      </w:r>
      <w:proofErr w:type="spellEnd"/>
      <w:r w:rsidRPr="00B410A8">
        <w:rPr>
          <w:rFonts w:eastAsia="Cambria" w:cs="Helvetica"/>
          <w:color w:val="000000" w:themeColor="text1"/>
        </w:rPr>
        <w:t xml:space="preserve"> JM, Ritch R</w:t>
      </w:r>
      <w:r w:rsidRPr="00B410A8">
        <w:rPr>
          <w:rFonts w:cs="Helvetica"/>
          <w:color w:val="000000" w:themeColor="text1"/>
        </w:rPr>
        <w:t xml:space="preserve"> (2011) Initial arcuate defects within the central 10 degrees in glaucoma. </w:t>
      </w:r>
      <w:r w:rsidR="001975CD" w:rsidRPr="00B410A8">
        <w:rPr>
          <w:rFonts w:cs="Helvetica"/>
          <w:color w:val="000000" w:themeColor="text1"/>
        </w:rPr>
        <w:t>Investigative Ophthalmology and Visual Science</w:t>
      </w:r>
      <w:r w:rsidR="001975CD" w:rsidRPr="00B410A8">
        <w:rPr>
          <w:rFonts w:cs="Helvetica"/>
          <w:color w:val="000000" w:themeColor="text1"/>
          <w:szCs w:val="28"/>
        </w:rPr>
        <w:t xml:space="preserve">. </w:t>
      </w:r>
      <w:r w:rsidRPr="00B410A8">
        <w:rPr>
          <w:rFonts w:cs="Helvetica"/>
          <w:color w:val="000000" w:themeColor="text1"/>
          <w:szCs w:val="28"/>
        </w:rPr>
        <w:t>52, 940-946.</w:t>
      </w:r>
      <w:r w:rsidRPr="00B410A8">
        <w:rPr>
          <w:rFonts w:eastAsia="Cambria" w:cs="Helvetica"/>
          <w:color w:val="000000" w:themeColor="text1"/>
          <w:szCs w:val="22"/>
        </w:rPr>
        <w:t xml:space="preserve"> </w:t>
      </w:r>
    </w:p>
    <w:p w14:paraId="52FE303C" w14:textId="77777777" w:rsidR="00F710F0" w:rsidRPr="00B410A8" w:rsidRDefault="00F710F0" w:rsidP="007142AC">
      <w:pPr>
        <w:pStyle w:val="BodyTextIndent"/>
        <w:tabs>
          <w:tab w:val="left" w:pos="720"/>
        </w:tabs>
        <w:spacing w:line="260" w:lineRule="exact"/>
        <w:rPr>
          <w:rFonts w:eastAsia="Cambria" w:cs="Helvetica"/>
          <w:color w:val="000000" w:themeColor="text1"/>
          <w:szCs w:val="22"/>
        </w:rPr>
      </w:pPr>
    </w:p>
    <w:p w14:paraId="7C8D5951" w14:textId="77777777" w:rsidR="00F710F0" w:rsidRPr="00B410A8" w:rsidRDefault="00F710F0" w:rsidP="007142AC">
      <w:pPr>
        <w:pStyle w:val="BodyTextIndent"/>
        <w:tabs>
          <w:tab w:val="left" w:pos="720"/>
        </w:tabs>
        <w:spacing w:line="260" w:lineRule="exact"/>
        <w:rPr>
          <w:rFonts w:cs="Helvetica"/>
          <w:color w:val="000000" w:themeColor="text1"/>
          <w:szCs w:val="28"/>
        </w:rPr>
      </w:pPr>
      <w:r w:rsidRPr="00B410A8">
        <w:rPr>
          <w:rFonts w:cs="Helvetica"/>
          <w:color w:val="000000" w:themeColor="text1"/>
        </w:rPr>
        <w:t>Wen Y, Locke KG, Hood DC, Birch DG</w:t>
      </w:r>
      <w:r w:rsidRPr="00B410A8">
        <w:rPr>
          <w:rFonts w:cs="Helvetica"/>
          <w:color w:val="000000" w:themeColor="text1"/>
          <w:szCs w:val="24"/>
        </w:rPr>
        <w:t xml:space="preserve">. (2011) </w:t>
      </w:r>
      <w:r w:rsidRPr="00B410A8">
        <w:rPr>
          <w:rFonts w:cs="Helvetica"/>
          <w:color w:val="000000" w:themeColor="text1"/>
          <w:u w:color="001CC2"/>
        </w:rPr>
        <w:t xml:space="preserve">Rod Photoreceptor Temporal Properties in Retinitis Pigmentosa. </w:t>
      </w:r>
      <w:r w:rsidRPr="00B410A8">
        <w:rPr>
          <w:rFonts w:cs="Helvetica"/>
          <w:color w:val="000000" w:themeColor="text1"/>
          <w:szCs w:val="28"/>
        </w:rPr>
        <w:t>Exp Eye Res. 98, 202-208.</w:t>
      </w:r>
    </w:p>
    <w:p w14:paraId="55A86B5D" w14:textId="77777777" w:rsidR="00F710F0" w:rsidRPr="00B410A8" w:rsidRDefault="00F710F0" w:rsidP="007142AC">
      <w:pPr>
        <w:pStyle w:val="BodyTextIndent"/>
        <w:tabs>
          <w:tab w:val="left" w:pos="720"/>
        </w:tabs>
        <w:spacing w:line="260" w:lineRule="exact"/>
        <w:rPr>
          <w:rFonts w:cs="Helvetica"/>
          <w:color w:val="000000" w:themeColor="text1"/>
          <w:szCs w:val="28"/>
        </w:rPr>
      </w:pPr>
    </w:p>
    <w:p w14:paraId="392BC134" w14:textId="77777777" w:rsidR="00F710F0" w:rsidRPr="00B410A8" w:rsidRDefault="00F710F0" w:rsidP="007142AC">
      <w:pPr>
        <w:pStyle w:val="BodyTextIndent"/>
        <w:tabs>
          <w:tab w:val="left" w:pos="720"/>
        </w:tabs>
        <w:spacing w:line="260" w:lineRule="exact"/>
        <w:rPr>
          <w:rFonts w:cs="Helvetica"/>
          <w:color w:val="000000" w:themeColor="text1"/>
          <w:szCs w:val="22"/>
        </w:rPr>
      </w:pPr>
      <w:r w:rsidRPr="00B410A8">
        <w:rPr>
          <w:rFonts w:cs="Helvetica"/>
          <w:bCs/>
          <w:color w:val="000000" w:themeColor="text1"/>
          <w:szCs w:val="24"/>
        </w:rPr>
        <w:t xml:space="preserve">Hood, DC, </w:t>
      </w:r>
      <w:r w:rsidRPr="00B410A8">
        <w:rPr>
          <w:rFonts w:eastAsia="Cambria" w:cs="Helvetica"/>
          <w:color w:val="000000" w:themeColor="text1"/>
          <w:szCs w:val="22"/>
        </w:rPr>
        <w:t>Raza AS.</w:t>
      </w:r>
      <w:r w:rsidRPr="00B410A8">
        <w:rPr>
          <w:rFonts w:cs="Helvetica"/>
          <w:bCs/>
          <w:color w:val="000000" w:themeColor="text1"/>
          <w:szCs w:val="24"/>
        </w:rPr>
        <w:t xml:space="preserve"> (2011) Method for comparing visual field defects to local RNFL and RGC damage seen on frequency domain OCT in patients with glaucoma. </w:t>
      </w:r>
      <w:r w:rsidRPr="00B410A8">
        <w:rPr>
          <w:rFonts w:cs="Helvetica"/>
          <w:color w:val="000000" w:themeColor="text1"/>
          <w:szCs w:val="22"/>
        </w:rPr>
        <w:t>Biomedical Optics Express. 2, 1097–1105.</w:t>
      </w:r>
    </w:p>
    <w:p w14:paraId="5E9FA960" w14:textId="77777777" w:rsidR="00F710F0" w:rsidRPr="00B410A8" w:rsidRDefault="00F710F0" w:rsidP="007142AC">
      <w:pPr>
        <w:pStyle w:val="BodyTextIndent"/>
        <w:tabs>
          <w:tab w:val="left" w:pos="720"/>
        </w:tabs>
        <w:spacing w:line="260" w:lineRule="exact"/>
        <w:rPr>
          <w:rFonts w:cs="Helvetica"/>
          <w:color w:val="000000" w:themeColor="text1"/>
          <w:szCs w:val="22"/>
        </w:rPr>
      </w:pPr>
    </w:p>
    <w:p w14:paraId="2E31BEA3" w14:textId="77777777" w:rsidR="00F710F0" w:rsidRPr="00B410A8" w:rsidRDefault="00F710F0" w:rsidP="007142AC">
      <w:pPr>
        <w:pStyle w:val="BodyTextIndent"/>
        <w:tabs>
          <w:tab w:val="left" w:pos="720"/>
        </w:tabs>
        <w:spacing w:line="260" w:lineRule="exact"/>
        <w:rPr>
          <w:rFonts w:cs="Helvetica"/>
          <w:color w:val="000000" w:themeColor="text1"/>
          <w:szCs w:val="22"/>
        </w:rPr>
      </w:pPr>
      <w:r w:rsidRPr="00B410A8">
        <w:rPr>
          <w:rFonts w:cs="Helvetica"/>
          <w:color w:val="000000" w:themeColor="text1"/>
          <w:szCs w:val="22"/>
        </w:rPr>
        <w:t xml:space="preserve">Hood DC, Ramachandran R, </w:t>
      </w:r>
      <w:proofErr w:type="spellStart"/>
      <w:r w:rsidRPr="00B410A8">
        <w:rPr>
          <w:rFonts w:cs="Helvetica"/>
          <w:color w:val="000000" w:themeColor="text1"/>
          <w:szCs w:val="22"/>
        </w:rPr>
        <w:t>Holopigian</w:t>
      </w:r>
      <w:proofErr w:type="spellEnd"/>
      <w:r w:rsidRPr="00B410A8">
        <w:rPr>
          <w:rFonts w:cs="Helvetica"/>
          <w:color w:val="000000" w:themeColor="text1"/>
          <w:szCs w:val="22"/>
        </w:rPr>
        <w:t xml:space="preserve"> K, </w:t>
      </w:r>
      <w:proofErr w:type="spellStart"/>
      <w:r w:rsidRPr="00B410A8">
        <w:rPr>
          <w:rFonts w:cs="Helvetica"/>
          <w:color w:val="000000" w:themeColor="text1"/>
          <w:szCs w:val="22"/>
        </w:rPr>
        <w:t>Lazow</w:t>
      </w:r>
      <w:proofErr w:type="spellEnd"/>
      <w:r w:rsidRPr="00B410A8">
        <w:rPr>
          <w:rFonts w:cs="Helvetica"/>
          <w:color w:val="000000" w:themeColor="text1"/>
          <w:szCs w:val="22"/>
        </w:rPr>
        <w:t xml:space="preserve"> M, Birch DG, Greenstein VG. (2011) </w:t>
      </w:r>
      <w:r w:rsidRPr="00B410A8">
        <w:rPr>
          <w:rFonts w:cs="Helvetica"/>
          <w:bCs/>
          <w:color w:val="000000" w:themeColor="text1"/>
          <w:szCs w:val="24"/>
        </w:rPr>
        <w:t xml:space="preserve">Method for deriving visual field boundaries from OCT scans of patients with retinitis pigmentosa. </w:t>
      </w:r>
      <w:r w:rsidRPr="00B410A8">
        <w:rPr>
          <w:rFonts w:cs="Helvetica"/>
          <w:color w:val="000000" w:themeColor="text1"/>
          <w:szCs w:val="22"/>
        </w:rPr>
        <w:t>Biomedical Optics Express, 2, 1106–1114.</w:t>
      </w:r>
    </w:p>
    <w:p w14:paraId="456B493C" w14:textId="77777777" w:rsidR="00F710F0" w:rsidRPr="00B410A8" w:rsidRDefault="00F710F0" w:rsidP="007142AC">
      <w:pPr>
        <w:pStyle w:val="BodyTextIndent"/>
        <w:tabs>
          <w:tab w:val="left" w:pos="720"/>
        </w:tabs>
        <w:spacing w:line="260" w:lineRule="exact"/>
        <w:rPr>
          <w:rFonts w:eastAsia="Cambria" w:cs="Helvetica"/>
          <w:color w:val="000000" w:themeColor="text1"/>
          <w:szCs w:val="22"/>
        </w:rPr>
      </w:pPr>
    </w:p>
    <w:p w14:paraId="3FE54A5B" w14:textId="77777777" w:rsidR="00F710F0" w:rsidRPr="00B410A8" w:rsidRDefault="00F710F0" w:rsidP="007142AC">
      <w:pPr>
        <w:pStyle w:val="BodyTextIndent"/>
        <w:tabs>
          <w:tab w:val="left" w:pos="720"/>
        </w:tabs>
        <w:spacing w:line="260" w:lineRule="exact"/>
        <w:rPr>
          <w:rFonts w:cs="Helvetica"/>
          <w:color w:val="000000" w:themeColor="text1"/>
          <w:szCs w:val="22"/>
        </w:rPr>
      </w:pPr>
      <w:r w:rsidRPr="00B410A8">
        <w:rPr>
          <w:rFonts w:cs="Helvetica"/>
          <w:color w:val="000000" w:themeColor="text1"/>
          <w:szCs w:val="22"/>
        </w:rPr>
        <w:t xml:space="preserve">Zhang X, Bregman CJ, Raza AS, De </w:t>
      </w:r>
      <w:proofErr w:type="spellStart"/>
      <w:r w:rsidRPr="00B410A8">
        <w:rPr>
          <w:rFonts w:cs="Helvetica"/>
          <w:color w:val="000000" w:themeColor="text1"/>
          <w:szCs w:val="22"/>
        </w:rPr>
        <w:t>Moraes</w:t>
      </w:r>
      <w:proofErr w:type="spellEnd"/>
      <w:r w:rsidRPr="00B410A8">
        <w:rPr>
          <w:rFonts w:cs="Helvetica"/>
          <w:color w:val="000000" w:themeColor="text1"/>
          <w:szCs w:val="22"/>
        </w:rPr>
        <w:t xml:space="preserve"> G, Hood DC. (2011) </w:t>
      </w:r>
      <w:r w:rsidRPr="00B410A8">
        <w:rPr>
          <w:rFonts w:cs="Helvetica"/>
          <w:bCs/>
          <w:color w:val="000000" w:themeColor="text1"/>
          <w:szCs w:val="24"/>
        </w:rPr>
        <w:t xml:space="preserve">Deriving visual field loss based upon OCT of inner retinal thicknesses of the macula. </w:t>
      </w:r>
      <w:r w:rsidRPr="00B410A8">
        <w:rPr>
          <w:rFonts w:cs="Helvetica"/>
          <w:color w:val="000000" w:themeColor="text1"/>
          <w:szCs w:val="22"/>
        </w:rPr>
        <w:t>Biomedical Optics Express, 2, 1734-1742.</w:t>
      </w:r>
    </w:p>
    <w:p w14:paraId="5A624A71" w14:textId="77777777" w:rsidR="00F710F0" w:rsidRPr="00B410A8" w:rsidRDefault="00F710F0" w:rsidP="007142AC">
      <w:pPr>
        <w:pStyle w:val="BodyTextIndent"/>
        <w:tabs>
          <w:tab w:val="left" w:pos="720"/>
        </w:tabs>
        <w:spacing w:line="260" w:lineRule="exact"/>
        <w:rPr>
          <w:rFonts w:eastAsia="Cambria" w:cs="Helvetica"/>
          <w:color w:val="000000" w:themeColor="text1"/>
          <w:szCs w:val="22"/>
        </w:rPr>
      </w:pPr>
    </w:p>
    <w:p w14:paraId="07CEB289" w14:textId="77777777" w:rsidR="00F710F0" w:rsidRPr="00B410A8" w:rsidRDefault="00F710F0" w:rsidP="007142AC">
      <w:pPr>
        <w:pStyle w:val="BodyTextIndent"/>
        <w:tabs>
          <w:tab w:val="left" w:pos="720"/>
        </w:tabs>
        <w:spacing w:line="260" w:lineRule="exact"/>
        <w:rPr>
          <w:rFonts w:cs="Helvetica"/>
          <w:color w:val="000000" w:themeColor="text1"/>
          <w:szCs w:val="28"/>
        </w:rPr>
      </w:pPr>
      <w:r w:rsidRPr="00B410A8">
        <w:rPr>
          <w:rFonts w:cs="Helvetica"/>
          <w:color w:val="000000" w:themeColor="text1"/>
          <w:szCs w:val="22"/>
        </w:rPr>
        <w:t>de </w:t>
      </w:r>
      <w:proofErr w:type="spellStart"/>
      <w:r w:rsidRPr="00B410A8">
        <w:rPr>
          <w:rFonts w:cs="Helvetica"/>
          <w:color w:val="000000" w:themeColor="text1"/>
          <w:szCs w:val="22"/>
        </w:rPr>
        <w:t>Moraes</w:t>
      </w:r>
      <w:proofErr w:type="spellEnd"/>
      <w:r w:rsidRPr="00B410A8">
        <w:rPr>
          <w:rFonts w:cs="Helvetica"/>
          <w:color w:val="000000" w:themeColor="text1"/>
          <w:szCs w:val="22"/>
        </w:rPr>
        <w:t xml:space="preserve"> CGV, Ketner S, Teng CC, Ehrlich JR, Raza AS, </w:t>
      </w:r>
      <w:proofErr w:type="spellStart"/>
      <w:r w:rsidRPr="00B410A8">
        <w:rPr>
          <w:rFonts w:cs="Helvetica"/>
          <w:color w:val="000000" w:themeColor="text1"/>
          <w:szCs w:val="22"/>
        </w:rPr>
        <w:t>Liebmann</w:t>
      </w:r>
      <w:proofErr w:type="spellEnd"/>
      <w:r w:rsidRPr="00B410A8">
        <w:rPr>
          <w:rFonts w:cs="Helvetica"/>
          <w:color w:val="000000" w:themeColor="text1"/>
          <w:szCs w:val="22"/>
        </w:rPr>
        <w:t xml:space="preserve"> JM, Ritch R, Hood DC. (2011) </w:t>
      </w:r>
      <w:r w:rsidRPr="00B410A8">
        <w:rPr>
          <w:rFonts w:cs="Helvetica"/>
          <w:bCs/>
          <w:color w:val="000000" w:themeColor="text1"/>
          <w:szCs w:val="22"/>
        </w:rPr>
        <w:t>Beta-zone parapapillary atrophy and multifocal visual evoked potentials in eyes with glaucomatous optic neuropathy</w:t>
      </w:r>
      <w:r w:rsidRPr="00B410A8">
        <w:rPr>
          <w:rFonts w:cs="Helvetica"/>
          <w:color w:val="000000" w:themeColor="text1"/>
          <w:szCs w:val="22"/>
        </w:rPr>
        <w:t>.</w:t>
      </w:r>
      <w:r w:rsidRPr="00B410A8">
        <w:rPr>
          <w:rFonts w:cs="Helvetica"/>
          <w:color w:val="000000" w:themeColor="text1"/>
          <w:szCs w:val="28"/>
        </w:rPr>
        <w:t xml:space="preserve"> Doc Ophthalmol.123:43-50.</w:t>
      </w:r>
    </w:p>
    <w:p w14:paraId="1FA3F150" w14:textId="77777777" w:rsidR="00F710F0" w:rsidRPr="00B410A8" w:rsidRDefault="00F710F0" w:rsidP="007142AC">
      <w:pPr>
        <w:pStyle w:val="BodyTextIndent"/>
        <w:tabs>
          <w:tab w:val="left" w:pos="720"/>
        </w:tabs>
        <w:spacing w:line="260" w:lineRule="exact"/>
        <w:rPr>
          <w:rFonts w:cs="Helvetica"/>
          <w:color w:val="000000" w:themeColor="text1"/>
          <w:szCs w:val="32"/>
        </w:rPr>
      </w:pPr>
    </w:p>
    <w:p w14:paraId="6F6D3EBC"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2"/>
        </w:rPr>
      </w:pPr>
      <w:r w:rsidRPr="00B410A8">
        <w:rPr>
          <w:rFonts w:ascii="Helvetica" w:hAnsi="Helvetica" w:cs="Helvetica"/>
          <w:color w:val="000000" w:themeColor="text1"/>
          <w:sz w:val="20"/>
          <w:szCs w:val="32"/>
        </w:rPr>
        <w:t xml:space="preserve">Birch DG, Wen Y, Locke K, </w:t>
      </w:r>
      <w:r w:rsidRPr="00B410A8">
        <w:rPr>
          <w:rFonts w:ascii="Helvetica" w:hAnsi="Helvetica" w:cs="Helvetica"/>
          <w:bCs/>
          <w:color w:val="000000" w:themeColor="text1"/>
          <w:sz w:val="20"/>
          <w:szCs w:val="32"/>
        </w:rPr>
        <w:t>Hood DC</w:t>
      </w:r>
      <w:r w:rsidRPr="00B410A8">
        <w:rPr>
          <w:rFonts w:ascii="Helvetica" w:hAnsi="Helvetica" w:cs="Helvetica"/>
          <w:color w:val="000000" w:themeColor="text1"/>
          <w:sz w:val="20"/>
          <w:szCs w:val="32"/>
        </w:rPr>
        <w:t xml:space="preserve">. (2011) </w:t>
      </w:r>
      <w:hyperlink r:id="rId23" w:history="1">
        <w:r w:rsidRPr="00B410A8">
          <w:rPr>
            <w:rFonts w:ascii="Helvetica" w:hAnsi="Helvetica" w:cs="Helvetica"/>
            <w:color w:val="000000" w:themeColor="text1"/>
            <w:sz w:val="20"/>
            <w:szCs w:val="32"/>
            <w:u w:color="001CC2"/>
          </w:rPr>
          <w:t>Rod sensitivity, cone sensitivity and photoreceptor layer thickness in retinal degenerative diseases.</w:t>
        </w:r>
      </w:hyperlink>
      <w:r w:rsidRPr="00B410A8">
        <w:rPr>
          <w:rFonts w:ascii="Helvetica" w:hAnsi="Helvetica" w:cs="Helvetica"/>
          <w:color w:val="000000" w:themeColor="text1"/>
          <w:sz w:val="20"/>
          <w:szCs w:val="32"/>
        </w:rPr>
        <w:t xml:space="preserve"> </w:t>
      </w:r>
      <w:r w:rsidR="001975CD" w:rsidRPr="00B410A8">
        <w:rPr>
          <w:rFonts w:ascii="Helvetica" w:hAnsi="Helvetica" w:cs="Helvetica"/>
          <w:color w:val="000000" w:themeColor="text1"/>
          <w:sz w:val="20"/>
        </w:rPr>
        <w:t>Investigative Ophthalmology and Visual Science</w:t>
      </w:r>
      <w:r w:rsidRPr="00B410A8">
        <w:rPr>
          <w:rFonts w:ascii="Helvetica" w:hAnsi="Helvetica" w:cs="Helvetica"/>
          <w:color w:val="000000" w:themeColor="text1"/>
          <w:sz w:val="20"/>
          <w:szCs w:val="28"/>
        </w:rPr>
        <w:t xml:space="preserve">. </w:t>
      </w:r>
      <w:r w:rsidRPr="00B410A8">
        <w:rPr>
          <w:rFonts w:ascii="Helvetica" w:hAnsi="Helvetica" w:cs="Helvetica"/>
          <w:color w:val="000000" w:themeColor="text1"/>
          <w:sz w:val="20"/>
          <w:szCs w:val="26"/>
        </w:rPr>
        <w:t>52:7141-7.</w:t>
      </w:r>
    </w:p>
    <w:p w14:paraId="4D0CA6BC"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eastAsia="Cambria" w:hAnsi="Helvetica" w:cs="Helvetica"/>
          <w:color w:val="000000" w:themeColor="text1"/>
          <w:sz w:val="20"/>
          <w:szCs w:val="22"/>
        </w:rPr>
      </w:pPr>
    </w:p>
    <w:p w14:paraId="79655E9F"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2"/>
        </w:rPr>
      </w:pPr>
      <w:r w:rsidRPr="00B410A8">
        <w:rPr>
          <w:rFonts w:ascii="Helvetica" w:hAnsi="Helvetica" w:cs="Helvetica"/>
          <w:color w:val="000000" w:themeColor="text1"/>
          <w:sz w:val="20"/>
          <w:szCs w:val="32"/>
        </w:rPr>
        <w:t xml:space="preserve">Xin D, </w:t>
      </w:r>
      <w:proofErr w:type="spellStart"/>
      <w:r w:rsidRPr="00B410A8">
        <w:rPr>
          <w:rFonts w:ascii="Helvetica" w:hAnsi="Helvetica" w:cs="Helvetica"/>
          <w:color w:val="000000" w:themeColor="text1"/>
          <w:sz w:val="20"/>
          <w:szCs w:val="32"/>
        </w:rPr>
        <w:t>Talamini</w:t>
      </w:r>
      <w:proofErr w:type="spellEnd"/>
      <w:r w:rsidRPr="00B410A8">
        <w:rPr>
          <w:rFonts w:ascii="Helvetica" w:hAnsi="Helvetica" w:cs="Helvetica"/>
          <w:color w:val="000000" w:themeColor="text1"/>
          <w:sz w:val="20"/>
          <w:szCs w:val="32"/>
        </w:rPr>
        <w:t xml:space="preserve"> CL, Raza AS, de </w:t>
      </w:r>
      <w:proofErr w:type="spellStart"/>
      <w:r w:rsidRPr="00B410A8">
        <w:rPr>
          <w:rFonts w:ascii="Helvetica" w:hAnsi="Helvetica" w:cs="Helvetica"/>
          <w:color w:val="000000" w:themeColor="text1"/>
          <w:sz w:val="20"/>
          <w:szCs w:val="32"/>
        </w:rPr>
        <w:t>Moraes</w:t>
      </w:r>
      <w:proofErr w:type="spellEnd"/>
      <w:r w:rsidRPr="00B410A8">
        <w:rPr>
          <w:rFonts w:ascii="Helvetica" w:hAnsi="Helvetica" w:cs="Helvetica"/>
          <w:color w:val="000000" w:themeColor="text1"/>
          <w:sz w:val="20"/>
          <w:szCs w:val="32"/>
        </w:rPr>
        <w:t xml:space="preserve"> CG, Greenstein VC, </w:t>
      </w:r>
      <w:proofErr w:type="spellStart"/>
      <w:r w:rsidRPr="00B410A8">
        <w:rPr>
          <w:rFonts w:ascii="Helvetica" w:hAnsi="Helvetica" w:cs="Helvetica"/>
          <w:color w:val="000000" w:themeColor="text1"/>
          <w:sz w:val="20"/>
          <w:szCs w:val="32"/>
        </w:rPr>
        <w:t>Liebmann</w:t>
      </w:r>
      <w:proofErr w:type="spellEnd"/>
      <w:r w:rsidRPr="00B410A8">
        <w:rPr>
          <w:rFonts w:ascii="Helvetica" w:hAnsi="Helvetica" w:cs="Helvetica"/>
          <w:color w:val="000000" w:themeColor="text1"/>
          <w:sz w:val="20"/>
          <w:szCs w:val="32"/>
        </w:rPr>
        <w:t xml:space="preserve"> JM, Ritch R, </w:t>
      </w:r>
      <w:r w:rsidRPr="00B410A8">
        <w:rPr>
          <w:rFonts w:ascii="Helvetica" w:hAnsi="Helvetica" w:cs="Helvetica"/>
          <w:bCs/>
          <w:color w:val="000000" w:themeColor="text1"/>
          <w:sz w:val="20"/>
          <w:szCs w:val="32"/>
        </w:rPr>
        <w:t>Hood DC</w:t>
      </w:r>
      <w:r w:rsidRPr="00B410A8">
        <w:rPr>
          <w:rFonts w:ascii="Helvetica" w:hAnsi="Helvetica" w:cs="Helvetica"/>
          <w:color w:val="000000" w:themeColor="text1"/>
          <w:sz w:val="20"/>
          <w:szCs w:val="32"/>
        </w:rPr>
        <w:t xml:space="preserve">. (2011) </w:t>
      </w:r>
      <w:hyperlink r:id="rId24" w:history="1">
        <w:r w:rsidRPr="00B410A8">
          <w:rPr>
            <w:rFonts w:ascii="Helvetica" w:hAnsi="Helvetica" w:cs="Helvetica"/>
            <w:color w:val="000000" w:themeColor="text1"/>
            <w:sz w:val="20"/>
            <w:szCs w:val="32"/>
            <w:u w:color="001CC2"/>
          </w:rPr>
          <w:t>Hypodense regions ("holes") in the retinal nerve fiber layer in frequency-domain OCT scans of glaucoma patients and suspects.</w:t>
        </w:r>
      </w:hyperlink>
      <w:r w:rsidRPr="00B410A8">
        <w:rPr>
          <w:rFonts w:ascii="Helvetica" w:hAnsi="Helvetica" w:cs="Helvetica"/>
          <w:color w:val="000000" w:themeColor="text1"/>
          <w:sz w:val="20"/>
          <w:szCs w:val="32"/>
        </w:rPr>
        <w:t xml:space="preserve"> </w:t>
      </w:r>
      <w:r w:rsidR="001975CD" w:rsidRPr="00B410A8">
        <w:rPr>
          <w:rFonts w:ascii="Helvetica" w:hAnsi="Helvetica" w:cs="Helvetica"/>
          <w:color w:val="000000" w:themeColor="text1"/>
          <w:sz w:val="20"/>
        </w:rPr>
        <w:t>Investigative Ophthalmology and Visual Science</w:t>
      </w:r>
      <w:r w:rsidRPr="00B410A8">
        <w:rPr>
          <w:rFonts w:ascii="Helvetica" w:hAnsi="Helvetica" w:cs="Helvetica"/>
          <w:color w:val="000000" w:themeColor="text1"/>
          <w:sz w:val="20"/>
          <w:szCs w:val="28"/>
        </w:rPr>
        <w:t xml:space="preserve">. </w:t>
      </w:r>
      <w:r w:rsidRPr="00B410A8">
        <w:rPr>
          <w:rFonts w:ascii="Helvetica" w:hAnsi="Helvetica" w:cs="Helvetica"/>
          <w:color w:val="000000" w:themeColor="text1"/>
          <w:sz w:val="20"/>
          <w:szCs w:val="26"/>
        </w:rPr>
        <w:t>52:7180-6.</w:t>
      </w:r>
    </w:p>
    <w:p w14:paraId="40EC0248"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eastAsia="Cambria" w:hAnsi="Helvetica" w:cs="Helvetica"/>
          <w:color w:val="000000" w:themeColor="text1"/>
          <w:sz w:val="20"/>
          <w:szCs w:val="22"/>
        </w:rPr>
      </w:pPr>
    </w:p>
    <w:p w14:paraId="39205C33"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2"/>
        </w:rPr>
      </w:pPr>
      <w:r w:rsidRPr="00B410A8">
        <w:rPr>
          <w:rFonts w:ascii="Helvetica" w:hAnsi="Helvetica" w:cs="Helvetica"/>
          <w:color w:val="000000" w:themeColor="text1"/>
          <w:sz w:val="20"/>
          <w:szCs w:val="32"/>
        </w:rPr>
        <w:t xml:space="preserve">Park JC, Moura AL, Raza AS, Rhee DW, </w:t>
      </w:r>
      <w:proofErr w:type="spellStart"/>
      <w:r w:rsidRPr="00B410A8">
        <w:rPr>
          <w:rFonts w:ascii="Helvetica" w:hAnsi="Helvetica" w:cs="Helvetica"/>
          <w:color w:val="000000" w:themeColor="text1"/>
          <w:sz w:val="20"/>
          <w:szCs w:val="32"/>
        </w:rPr>
        <w:t>Kardon</w:t>
      </w:r>
      <w:proofErr w:type="spellEnd"/>
      <w:r w:rsidRPr="00B410A8">
        <w:rPr>
          <w:rFonts w:ascii="Helvetica" w:hAnsi="Helvetica" w:cs="Helvetica"/>
          <w:color w:val="000000" w:themeColor="text1"/>
          <w:sz w:val="20"/>
          <w:szCs w:val="32"/>
        </w:rPr>
        <w:t xml:space="preserve"> RH, </w:t>
      </w:r>
      <w:r w:rsidRPr="00B410A8">
        <w:rPr>
          <w:rFonts w:ascii="Helvetica" w:hAnsi="Helvetica" w:cs="Helvetica"/>
          <w:bCs/>
          <w:color w:val="000000" w:themeColor="text1"/>
          <w:sz w:val="20"/>
          <w:szCs w:val="32"/>
        </w:rPr>
        <w:t>Hood DC</w:t>
      </w:r>
      <w:r w:rsidRPr="00B410A8">
        <w:rPr>
          <w:rFonts w:ascii="Helvetica" w:hAnsi="Helvetica" w:cs="Helvetica"/>
          <w:color w:val="000000" w:themeColor="text1"/>
          <w:sz w:val="20"/>
          <w:szCs w:val="32"/>
        </w:rPr>
        <w:t xml:space="preserve">. (2011) </w:t>
      </w:r>
      <w:hyperlink r:id="rId25" w:history="1">
        <w:r w:rsidRPr="00B410A8">
          <w:rPr>
            <w:rFonts w:ascii="Helvetica" w:hAnsi="Helvetica" w:cs="Helvetica"/>
            <w:color w:val="000000" w:themeColor="text1"/>
            <w:sz w:val="20"/>
            <w:szCs w:val="32"/>
            <w:u w:color="001CC2"/>
          </w:rPr>
          <w:t>Toward a clinical protocol for assessing rod, cone and melanopsin contributions to the human pupil response.</w:t>
        </w:r>
      </w:hyperlink>
      <w:r w:rsidRPr="00B410A8">
        <w:rPr>
          <w:rFonts w:ascii="Helvetica" w:hAnsi="Helvetica" w:cs="Helvetica"/>
          <w:color w:val="000000" w:themeColor="text1"/>
          <w:sz w:val="20"/>
          <w:szCs w:val="32"/>
        </w:rPr>
        <w:t xml:space="preserve"> </w:t>
      </w:r>
      <w:r w:rsidR="001975CD" w:rsidRPr="00B410A8">
        <w:rPr>
          <w:rFonts w:ascii="Helvetica" w:hAnsi="Helvetica" w:cs="Helvetica"/>
          <w:color w:val="000000" w:themeColor="text1"/>
          <w:sz w:val="20"/>
        </w:rPr>
        <w:t>Investigative Ophthalmology and Visual Science</w:t>
      </w:r>
      <w:r w:rsidRPr="00B410A8">
        <w:rPr>
          <w:rFonts w:ascii="Helvetica" w:hAnsi="Helvetica" w:cs="Helvetica"/>
          <w:color w:val="000000" w:themeColor="text1"/>
          <w:sz w:val="20"/>
          <w:szCs w:val="28"/>
        </w:rPr>
        <w:t xml:space="preserve">. </w:t>
      </w:r>
      <w:r w:rsidRPr="00B410A8">
        <w:rPr>
          <w:rFonts w:ascii="Helvetica" w:hAnsi="Helvetica" w:cs="Helvetica"/>
          <w:color w:val="000000" w:themeColor="text1"/>
          <w:sz w:val="20"/>
          <w:szCs w:val="26"/>
        </w:rPr>
        <w:t>52:6624-35.</w:t>
      </w:r>
    </w:p>
    <w:p w14:paraId="297DD46A"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2"/>
        </w:rPr>
      </w:pPr>
    </w:p>
    <w:p w14:paraId="5B4AAFB6"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eastAsia="Cambria" w:hAnsi="Helvetica" w:cs="Helvetica"/>
          <w:color w:val="000000" w:themeColor="text1"/>
          <w:sz w:val="20"/>
          <w:szCs w:val="22"/>
        </w:rPr>
      </w:pPr>
      <w:r w:rsidRPr="00B410A8">
        <w:rPr>
          <w:rFonts w:ascii="Helvetica" w:eastAsia="Cambria" w:hAnsi="Helvetica" w:cs="Helvetica"/>
          <w:color w:val="000000" w:themeColor="text1"/>
          <w:sz w:val="20"/>
          <w:szCs w:val="22"/>
        </w:rPr>
        <w:t xml:space="preserve">Raza AS, Cho JS, de </w:t>
      </w:r>
      <w:proofErr w:type="spellStart"/>
      <w:r w:rsidRPr="00B410A8">
        <w:rPr>
          <w:rFonts w:ascii="Helvetica" w:eastAsia="Cambria" w:hAnsi="Helvetica" w:cs="Helvetica"/>
          <w:color w:val="000000" w:themeColor="text1"/>
          <w:sz w:val="20"/>
          <w:szCs w:val="22"/>
        </w:rPr>
        <w:t>Moraes</w:t>
      </w:r>
      <w:proofErr w:type="spellEnd"/>
      <w:r w:rsidRPr="00B410A8">
        <w:rPr>
          <w:rFonts w:ascii="Helvetica" w:eastAsia="Cambria" w:hAnsi="Helvetica" w:cs="Helvetica"/>
          <w:color w:val="000000" w:themeColor="text1"/>
          <w:sz w:val="20"/>
          <w:szCs w:val="22"/>
        </w:rPr>
        <w:t xml:space="preserve"> CGV, Wang M, Zhang X, </w:t>
      </w:r>
      <w:proofErr w:type="spellStart"/>
      <w:r w:rsidRPr="00B410A8">
        <w:rPr>
          <w:rFonts w:ascii="Helvetica" w:eastAsia="Cambria" w:hAnsi="Helvetica" w:cs="Helvetica"/>
          <w:color w:val="000000" w:themeColor="text1"/>
          <w:sz w:val="20"/>
          <w:szCs w:val="22"/>
        </w:rPr>
        <w:t>Kardon</w:t>
      </w:r>
      <w:proofErr w:type="spellEnd"/>
      <w:r w:rsidRPr="00B410A8">
        <w:rPr>
          <w:rFonts w:ascii="Helvetica" w:eastAsia="Cambria" w:hAnsi="Helvetica" w:cs="Helvetica"/>
          <w:color w:val="000000" w:themeColor="text1"/>
          <w:sz w:val="20"/>
          <w:szCs w:val="22"/>
        </w:rPr>
        <w:t xml:space="preserve"> RH, </w:t>
      </w:r>
      <w:proofErr w:type="spellStart"/>
      <w:r w:rsidRPr="00B410A8">
        <w:rPr>
          <w:rFonts w:ascii="Helvetica" w:eastAsia="Cambria" w:hAnsi="Helvetica" w:cs="Helvetica"/>
          <w:color w:val="000000" w:themeColor="text1"/>
          <w:sz w:val="20"/>
          <w:szCs w:val="22"/>
        </w:rPr>
        <w:t>Liebmann</w:t>
      </w:r>
      <w:proofErr w:type="spellEnd"/>
      <w:r w:rsidRPr="00B410A8">
        <w:rPr>
          <w:rFonts w:ascii="Helvetica" w:eastAsia="Cambria" w:hAnsi="Helvetica" w:cs="Helvetica"/>
          <w:color w:val="000000" w:themeColor="text1"/>
          <w:sz w:val="20"/>
          <w:szCs w:val="22"/>
        </w:rPr>
        <w:t xml:space="preserve"> JM, Ritch R, Hood DC. (2011) Retinal ganglion cell layer thickness and local visual field sensitivity in glaucoma. Archives of Ophthalmology, </w:t>
      </w:r>
      <w:r w:rsidRPr="00B410A8">
        <w:rPr>
          <w:rFonts w:ascii="Helvetica" w:hAnsi="Helvetica" w:cs="Helvetica"/>
          <w:color w:val="000000" w:themeColor="text1"/>
          <w:sz w:val="20"/>
          <w:szCs w:val="26"/>
        </w:rPr>
        <w:t>129, 1529-36.</w:t>
      </w:r>
    </w:p>
    <w:p w14:paraId="5B43C4B6"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eastAsia="Cambria" w:hAnsi="Helvetica" w:cs="Helvetica"/>
          <w:color w:val="000000" w:themeColor="text1"/>
          <w:sz w:val="20"/>
          <w:szCs w:val="22"/>
        </w:rPr>
      </w:pPr>
    </w:p>
    <w:p w14:paraId="0BE46272" w14:textId="014F2023" w:rsidR="00F710F0" w:rsidRPr="00B410A8" w:rsidRDefault="00F710F0" w:rsidP="007142AC">
      <w:pPr>
        <w:tabs>
          <w:tab w:val="left" w:pos="540"/>
          <w:tab w:val="left" w:pos="720"/>
          <w:tab w:val="left" w:pos="1160"/>
          <w:tab w:val="left" w:pos="3600"/>
        </w:tabs>
        <w:spacing w:line="260" w:lineRule="exact"/>
        <w:ind w:left="360" w:hanging="360"/>
        <w:rPr>
          <w:rFonts w:ascii="Helvetica" w:hAnsi="Helvetica" w:cs="Helvetica"/>
          <w:bCs/>
          <w:color w:val="000000" w:themeColor="text1"/>
          <w:sz w:val="20"/>
          <w:szCs w:val="36"/>
        </w:rPr>
      </w:pPr>
      <w:r w:rsidRPr="00B410A8">
        <w:rPr>
          <w:rFonts w:ascii="Helvetica" w:hAnsi="Helvetica" w:cs="Helvetica"/>
          <w:color w:val="000000" w:themeColor="text1"/>
          <w:sz w:val="20"/>
          <w:szCs w:val="32"/>
        </w:rPr>
        <w:t xml:space="preserve">Yang Q, Reisman CA, Chen K, Ramachandran R, Raza A, Hood DC. (2011) </w:t>
      </w:r>
      <w:r w:rsidRPr="00B410A8">
        <w:rPr>
          <w:rFonts w:ascii="Helvetica" w:hAnsi="Helvetica" w:cs="Helvetica"/>
          <w:bCs/>
          <w:color w:val="000000" w:themeColor="text1"/>
          <w:sz w:val="20"/>
          <w:szCs w:val="36"/>
        </w:rPr>
        <w:t xml:space="preserve">Automated segmentation of outer retinal layers in macular OCT images of patients with retinitis pigmentosa. Biomedical Optics Express. 2, 2493-2503. </w:t>
      </w:r>
    </w:p>
    <w:p w14:paraId="53A15E2B" w14:textId="77777777" w:rsidR="00F710F0" w:rsidRPr="00B410A8" w:rsidRDefault="00F710F0" w:rsidP="007142AC">
      <w:pPr>
        <w:widowControl w:val="0"/>
        <w:tabs>
          <w:tab w:val="left" w:pos="720"/>
          <w:tab w:val="left" w:pos="3600"/>
        </w:tabs>
        <w:autoSpaceDE w:val="0"/>
        <w:autoSpaceDN w:val="0"/>
        <w:adjustRightInd w:val="0"/>
        <w:rPr>
          <w:rFonts w:ascii="Helvetica" w:hAnsi="Helvetica" w:cs="Helvetica"/>
          <w:color w:val="000000" w:themeColor="text1"/>
          <w:sz w:val="20"/>
          <w:szCs w:val="22"/>
        </w:rPr>
      </w:pPr>
    </w:p>
    <w:p w14:paraId="70A67EA5"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eastAsia="Cambria" w:hAnsi="Helvetica" w:cs="Helvetica"/>
          <w:color w:val="000000" w:themeColor="text1"/>
          <w:sz w:val="20"/>
          <w:szCs w:val="22"/>
        </w:rPr>
      </w:pPr>
      <w:r w:rsidRPr="00B410A8">
        <w:rPr>
          <w:rFonts w:ascii="Helvetica" w:hAnsi="Helvetica" w:cs="Helvetica"/>
          <w:color w:val="000000" w:themeColor="text1"/>
          <w:sz w:val="20"/>
          <w:szCs w:val="32"/>
        </w:rPr>
        <w:t xml:space="preserve">Burke TR, Rhee DW, Smith RT, Tsang SH, </w:t>
      </w:r>
      <w:proofErr w:type="spellStart"/>
      <w:r w:rsidRPr="00B410A8">
        <w:rPr>
          <w:rFonts w:ascii="Helvetica" w:hAnsi="Helvetica" w:cs="Helvetica"/>
          <w:color w:val="000000" w:themeColor="text1"/>
          <w:sz w:val="20"/>
          <w:szCs w:val="32"/>
        </w:rPr>
        <w:t>Allikmets</w:t>
      </w:r>
      <w:proofErr w:type="spellEnd"/>
      <w:r w:rsidRPr="00B410A8">
        <w:rPr>
          <w:rFonts w:ascii="Helvetica" w:hAnsi="Helvetica" w:cs="Helvetica"/>
          <w:color w:val="000000" w:themeColor="text1"/>
          <w:sz w:val="20"/>
          <w:szCs w:val="32"/>
        </w:rPr>
        <w:t xml:space="preserve"> R, Chang S, </w:t>
      </w:r>
      <w:proofErr w:type="spellStart"/>
      <w:r w:rsidRPr="00B410A8">
        <w:rPr>
          <w:rFonts w:ascii="Helvetica" w:hAnsi="Helvetica" w:cs="Helvetica"/>
          <w:color w:val="000000" w:themeColor="text1"/>
          <w:sz w:val="20"/>
          <w:szCs w:val="32"/>
        </w:rPr>
        <w:t>Lazow</w:t>
      </w:r>
      <w:proofErr w:type="spellEnd"/>
      <w:r w:rsidRPr="00B410A8">
        <w:rPr>
          <w:rFonts w:ascii="Helvetica" w:hAnsi="Helvetica" w:cs="Helvetica"/>
          <w:color w:val="000000" w:themeColor="text1"/>
          <w:sz w:val="20"/>
          <w:szCs w:val="32"/>
        </w:rPr>
        <w:t xml:space="preserve"> MA, </w:t>
      </w:r>
      <w:r w:rsidRPr="00B410A8">
        <w:rPr>
          <w:rFonts w:ascii="Helvetica" w:hAnsi="Helvetica" w:cs="Helvetica"/>
          <w:bCs/>
          <w:color w:val="000000" w:themeColor="text1"/>
          <w:sz w:val="20"/>
          <w:szCs w:val="32"/>
        </w:rPr>
        <w:t>Hood DC</w:t>
      </w:r>
      <w:r w:rsidRPr="00B410A8">
        <w:rPr>
          <w:rFonts w:ascii="Helvetica" w:hAnsi="Helvetica" w:cs="Helvetica"/>
          <w:color w:val="000000" w:themeColor="text1"/>
          <w:sz w:val="20"/>
          <w:szCs w:val="32"/>
        </w:rPr>
        <w:t>, Greenstein VC</w:t>
      </w:r>
      <w:r w:rsidRPr="00B410A8">
        <w:rPr>
          <w:rFonts w:ascii="Helvetica" w:hAnsi="Helvetica" w:cs="Helvetica"/>
          <w:color w:val="000000" w:themeColor="text1"/>
          <w:sz w:val="20"/>
          <w:szCs w:val="22"/>
        </w:rPr>
        <w:t xml:space="preserve">. </w:t>
      </w:r>
      <w:r w:rsidRPr="00B410A8">
        <w:rPr>
          <w:rFonts w:ascii="Helvetica" w:hAnsi="Helvetica" w:cs="Helvetica"/>
          <w:color w:val="000000" w:themeColor="text1"/>
          <w:sz w:val="20"/>
          <w:szCs w:val="32"/>
        </w:rPr>
        <w:t xml:space="preserve">(2011) </w:t>
      </w:r>
      <w:hyperlink r:id="rId26" w:history="1">
        <w:r w:rsidRPr="00B410A8">
          <w:rPr>
            <w:rFonts w:ascii="Helvetica" w:hAnsi="Helvetica" w:cs="Helvetica"/>
            <w:color w:val="000000" w:themeColor="text1"/>
            <w:sz w:val="20"/>
            <w:szCs w:val="32"/>
            <w:u w:color="1000CB"/>
          </w:rPr>
          <w:t xml:space="preserve">Quantification of Peripapillary Sparing and Macular Involvement in </w:t>
        </w:r>
        <w:proofErr w:type="spellStart"/>
        <w:r w:rsidRPr="00B410A8">
          <w:rPr>
            <w:rFonts w:ascii="Helvetica" w:hAnsi="Helvetica" w:cs="Helvetica"/>
            <w:color w:val="000000" w:themeColor="text1"/>
            <w:sz w:val="20"/>
            <w:szCs w:val="32"/>
            <w:u w:color="1000CB"/>
          </w:rPr>
          <w:t>Stargardt</w:t>
        </w:r>
        <w:proofErr w:type="spellEnd"/>
        <w:r w:rsidRPr="00B410A8">
          <w:rPr>
            <w:rFonts w:ascii="Helvetica" w:hAnsi="Helvetica" w:cs="Helvetica"/>
            <w:color w:val="000000" w:themeColor="text1"/>
            <w:sz w:val="20"/>
            <w:szCs w:val="32"/>
            <w:u w:color="1000CB"/>
          </w:rPr>
          <w:t xml:space="preserve"> Disease (STGD1).</w:t>
        </w:r>
      </w:hyperlink>
      <w:r w:rsidRPr="00B410A8">
        <w:rPr>
          <w:rFonts w:ascii="Helvetica" w:hAnsi="Helvetica" w:cs="Helvetica"/>
          <w:color w:val="000000" w:themeColor="text1"/>
          <w:sz w:val="20"/>
          <w:szCs w:val="22"/>
        </w:rPr>
        <w:t xml:space="preserve"> </w:t>
      </w:r>
      <w:r w:rsidR="001975CD" w:rsidRPr="00B410A8">
        <w:rPr>
          <w:rFonts w:ascii="Helvetica" w:hAnsi="Helvetica" w:cs="Helvetica"/>
          <w:color w:val="000000" w:themeColor="text1"/>
          <w:sz w:val="20"/>
        </w:rPr>
        <w:t>Investigative Ophthalmology and Visual Science</w:t>
      </w:r>
      <w:r w:rsidR="001975CD" w:rsidRPr="00B410A8">
        <w:rPr>
          <w:rFonts w:ascii="Helvetica" w:hAnsi="Helvetica" w:cs="Helvetica"/>
          <w:color w:val="000000" w:themeColor="text1"/>
          <w:sz w:val="20"/>
          <w:szCs w:val="28"/>
        </w:rPr>
        <w:t xml:space="preserve">. </w:t>
      </w:r>
      <w:r w:rsidRPr="00B410A8">
        <w:rPr>
          <w:rFonts w:ascii="Helvetica" w:hAnsi="Helvetica" w:cs="Helvetica"/>
          <w:color w:val="000000" w:themeColor="text1"/>
          <w:sz w:val="20"/>
          <w:szCs w:val="28"/>
        </w:rPr>
        <w:t xml:space="preserve">52, 8006-15. </w:t>
      </w:r>
    </w:p>
    <w:p w14:paraId="3E5576C7" w14:textId="77777777" w:rsidR="00F710F0" w:rsidRPr="00B410A8" w:rsidRDefault="00F710F0" w:rsidP="007142AC">
      <w:pPr>
        <w:widowControl w:val="0"/>
        <w:tabs>
          <w:tab w:val="left" w:pos="720"/>
          <w:tab w:val="left" w:pos="3600"/>
        </w:tabs>
        <w:autoSpaceDE w:val="0"/>
        <w:autoSpaceDN w:val="0"/>
        <w:adjustRightInd w:val="0"/>
        <w:rPr>
          <w:rFonts w:ascii="Helvetica" w:hAnsi="Helvetica" w:cs="Helvetica"/>
          <w:color w:val="000000" w:themeColor="text1"/>
          <w:sz w:val="20"/>
          <w:szCs w:val="28"/>
        </w:rPr>
      </w:pPr>
    </w:p>
    <w:p w14:paraId="6FBA8D6D"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6"/>
        </w:rPr>
      </w:pPr>
      <w:proofErr w:type="spellStart"/>
      <w:r w:rsidRPr="00B410A8">
        <w:rPr>
          <w:rFonts w:ascii="Helvetica" w:hAnsi="Helvetica" w:cs="Helvetica"/>
          <w:color w:val="000000" w:themeColor="text1"/>
          <w:sz w:val="20"/>
        </w:rPr>
        <w:lastRenderedPageBreak/>
        <w:t>Talamini</w:t>
      </w:r>
      <w:proofErr w:type="spellEnd"/>
      <w:r w:rsidRPr="00B410A8">
        <w:rPr>
          <w:rFonts w:ascii="Helvetica" w:hAnsi="Helvetica" w:cs="Helvetica"/>
          <w:color w:val="000000" w:themeColor="text1"/>
          <w:sz w:val="20"/>
        </w:rPr>
        <w:t xml:space="preserve"> CL, Raza AS, Dale EA, Greenstein VC, </w:t>
      </w:r>
      <w:proofErr w:type="spellStart"/>
      <w:r w:rsidRPr="00B410A8">
        <w:rPr>
          <w:rFonts w:ascii="Helvetica" w:hAnsi="Helvetica" w:cs="Helvetica"/>
          <w:color w:val="000000" w:themeColor="text1"/>
          <w:sz w:val="20"/>
        </w:rPr>
        <w:t>Odel</w:t>
      </w:r>
      <w:proofErr w:type="spellEnd"/>
      <w:r w:rsidRPr="00B410A8">
        <w:rPr>
          <w:rFonts w:ascii="Helvetica" w:hAnsi="Helvetica" w:cs="Helvetica"/>
          <w:color w:val="000000" w:themeColor="text1"/>
          <w:sz w:val="20"/>
        </w:rPr>
        <w:t xml:space="preserve"> JG,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szCs w:val="22"/>
        </w:rPr>
        <w:t xml:space="preserve">. </w:t>
      </w:r>
      <w:r w:rsidRPr="00B410A8">
        <w:rPr>
          <w:rFonts w:ascii="Helvetica" w:hAnsi="Helvetica" w:cs="Helvetica"/>
          <w:color w:val="000000" w:themeColor="text1"/>
          <w:sz w:val="20"/>
          <w:szCs w:val="32"/>
        </w:rPr>
        <w:t xml:space="preserve">(2011) </w:t>
      </w:r>
      <w:hyperlink r:id="rId27" w:history="1">
        <w:r w:rsidRPr="00B410A8">
          <w:rPr>
            <w:rFonts w:ascii="Helvetica" w:hAnsi="Helvetica" w:cs="Helvetica"/>
            <w:color w:val="000000" w:themeColor="text1"/>
            <w:sz w:val="20"/>
            <w:u w:color="1000CB"/>
          </w:rPr>
          <w:t>Abnormal multifocal ERG findings in patients with normal-appearing retinal anatomy.</w:t>
        </w:r>
      </w:hyperlink>
      <w:r w:rsidRPr="00B410A8">
        <w:rPr>
          <w:rFonts w:ascii="Helvetica" w:hAnsi="Helvetica" w:cs="Helvetica"/>
          <w:color w:val="000000" w:themeColor="text1"/>
          <w:sz w:val="20"/>
          <w:szCs w:val="22"/>
        </w:rPr>
        <w:t xml:space="preserve"> </w:t>
      </w:r>
      <w:proofErr w:type="spellStart"/>
      <w:r w:rsidR="001975CD" w:rsidRPr="00B410A8">
        <w:rPr>
          <w:rFonts w:ascii="Helvetica" w:hAnsi="Helvetica" w:cs="Helvetica"/>
          <w:color w:val="000000" w:themeColor="text1"/>
          <w:sz w:val="20"/>
        </w:rPr>
        <w:t>Documenta</w:t>
      </w:r>
      <w:proofErr w:type="spellEnd"/>
      <w:r w:rsidR="001975CD" w:rsidRPr="00B410A8">
        <w:rPr>
          <w:rFonts w:ascii="Helvetica" w:hAnsi="Helvetica" w:cs="Helvetica"/>
          <w:color w:val="000000" w:themeColor="text1"/>
          <w:sz w:val="20"/>
        </w:rPr>
        <w:t xml:space="preserve"> </w:t>
      </w:r>
      <w:proofErr w:type="spellStart"/>
      <w:r w:rsidR="001975CD" w:rsidRPr="00B410A8">
        <w:rPr>
          <w:rFonts w:ascii="Helvetica" w:hAnsi="Helvetica" w:cs="Helvetica"/>
          <w:color w:val="000000" w:themeColor="text1"/>
          <w:sz w:val="20"/>
        </w:rPr>
        <w:t>Ophthalmologica</w:t>
      </w:r>
      <w:proofErr w:type="spellEnd"/>
      <w:r w:rsidR="001975CD" w:rsidRPr="00B410A8">
        <w:rPr>
          <w:rFonts w:ascii="Helvetica" w:hAnsi="Helvetica" w:cs="Helvetica"/>
          <w:color w:val="000000" w:themeColor="text1"/>
        </w:rPr>
        <w:t xml:space="preserve">. </w:t>
      </w:r>
      <w:r w:rsidRPr="00B410A8">
        <w:rPr>
          <w:rFonts w:ascii="Helvetica" w:hAnsi="Helvetica" w:cs="Helvetica"/>
          <w:color w:val="000000" w:themeColor="text1"/>
          <w:sz w:val="20"/>
          <w:szCs w:val="26"/>
        </w:rPr>
        <w:t>123:187-92.</w:t>
      </w:r>
    </w:p>
    <w:p w14:paraId="1FB3A504" w14:textId="77777777" w:rsidR="00B110BD" w:rsidRPr="00B410A8" w:rsidRDefault="00B110BD" w:rsidP="007142AC">
      <w:pPr>
        <w:tabs>
          <w:tab w:val="left" w:pos="540"/>
          <w:tab w:val="left" w:pos="720"/>
          <w:tab w:val="left" w:pos="1160"/>
          <w:tab w:val="left" w:pos="3600"/>
        </w:tabs>
        <w:spacing w:line="260" w:lineRule="exact"/>
        <w:ind w:left="360" w:hanging="360"/>
        <w:rPr>
          <w:rFonts w:ascii="Helvetica" w:eastAsia="Cambria" w:hAnsi="Helvetica" w:cs="Helvetica"/>
          <w:color w:val="000000" w:themeColor="text1"/>
          <w:sz w:val="20"/>
          <w:szCs w:val="22"/>
        </w:rPr>
      </w:pPr>
    </w:p>
    <w:p w14:paraId="0BE21A54" w14:textId="77777777" w:rsidR="00B110BD" w:rsidRPr="00B410A8" w:rsidRDefault="00B110BD" w:rsidP="007142AC">
      <w:pPr>
        <w:tabs>
          <w:tab w:val="left" w:pos="540"/>
          <w:tab w:val="left" w:pos="720"/>
          <w:tab w:val="left" w:pos="1160"/>
          <w:tab w:val="left" w:pos="3600"/>
        </w:tabs>
        <w:spacing w:line="260" w:lineRule="exact"/>
        <w:ind w:left="360" w:hanging="360"/>
        <w:rPr>
          <w:rFonts w:ascii="Helvetica" w:eastAsia="Cambria" w:hAnsi="Helvetica" w:cs="Helvetica"/>
          <w:color w:val="000000" w:themeColor="text1"/>
          <w:sz w:val="20"/>
          <w:szCs w:val="22"/>
        </w:rPr>
      </w:pPr>
      <w:r w:rsidRPr="00B410A8">
        <w:rPr>
          <w:rFonts w:ascii="Helvetica" w:hAnsi="Helvetica" w:cs="Helvetica"/>
          <w:bCs/>
          <w:color w:val="000000" w:themeColor="text1"/>
          <w:sz w:val="20"/>
          <w:szCs w:val="32"/>
        </w:rPr>
        <w:t>Hood DC</w:t>
      </w:r>
      <w:r w:rsidRPr="00B410A8">
        <w:rPr>
          <w:rFonts w:ascii="Helvetica" w:hAnsi="Helvetica" w:cs="Helvetica"/>
          <w:color w:val="000000" w:themeColor="text1"/>
          <w:sz w:val="20"/>
          <w:szCs w:val="32"/>
        </w:rPr>
        <w:t xml:space="preserve">, Zhang X, Ramachandran R, </w:t>
      </w:r>
      <w:proofErr w:type="spellStart"/>
      <w:r w:rsidRPr="00B410A8">
        <w:rPr>
          <w:rFonts w:ascii="Helvetica" w:hAnsi="Helvetica" w:cs="Helvetica"/>
          <w:color w:val="000000" w:themeColor="text1"/>
          <w:sz w:val="20"/>
          <w:szCs w:val="32"/>
        </w:rPr>
        <w:t>Talamini</w:t>
      </w:r>
      <w:proofErr w:type="spellEnd"/>
      <w:r w:rsidRPr="00B410A8">
        <w:rPr>
          <w:rFonts w:ascii="Helvetica" w:hAnsi="Helvetica" w:cs="Helvetica"/>
          <w:color w:val="000000" w:themeColor="text1"/>
          <w:sz w:val="20"/>
          <w:szCs w:val="32"/>
        </w:rPr>
        <w:t xml:space="preserve"> CL, Raza A, Greenberg JP, Sherman J, Tsang SH, Birch DG</w:t>
      </w:r>
      <w:r w:rsidRPr="00B410A8">
        <w:rPr>
          <w:rFonts w:ascii="Helvetica" w:hAnsi="Helvetica" w:cs="Helvetica"/>
          <w:color w:val="000000" w:themeColor="text1"/>
          <w:sz w:val="20"/>
        </w:rPr>
        <w:t xml:space="preserve">. (2011) </w:t>
      </w:r>
      <w:hyperlink r:id="rId28" w:history="1">
        <w:r w:rsidRPr="00B410A8">
          <w:rPr>
            <w:rFonts w:ascii="Helvetica" w:hAnsi="Helvetica" w:cs="Helvetica"/>
            <w:color w:val="000000" w:themeColor="text1"/>
            <w:sz w:val="20"/>
            <w:szCs w:val="32"/>
            <w:u w:color="1000CB"/>
          </w:rPr>
          <w:t>The inner segment/outer segment border seen on optical coherence tomography is less intense in patients with diminished cone function.</w:t>
        </w:r>
      </w:hyperlink>
      <w:r w:rsidRPr="00B410A8">
        <w:rPr>
          <w:rFonts w:ascii="Helvetica" w:hAnsi="Helvetica" w:cs="Helvetica"/>
          <w:color w:val="000000" w:themeColor="text1"/>
          <w:sz w:val="20"/>
          <w:szCs w:val="32"/>
        </w:rPr>
        <w:t xml:space="preserve"> </w:t>
      </w:r>
      <w:r w:rsidRPr="00B410A8">
        <w:rPr>
          <w:rFonts w:ascii="Helvetica" w:hAnsi="Helvetica" w:cs="Helvetica"/>
          <w:color w:val="000000" w:themeColor="text1"/>
          <w:sz w:val="20"/>
        </w:rPr>
        <w:t xml:space="preserve">Investigative Ophthalmology and Visual Science. </w:t>
      </w:r>
      <w:r w:rsidRPr="00B410A8">
        <w:rPr>
          <w:rFonts w:ascii="Helvetica" w:hAnsi="Helvetica" w:cs="Helvetica"/>
          <w:color w:val="000000" w:themeColor="text1"/>
          <w:sz w:val="20"/>
          <w:szCs w:val="26"/>
        </w:rPr>
        <w:t>52, 9703-9.</w:t>
      </w:r>
      <w:r w:rsidRPr="00B410A8">
        <w:rPr>
          <w:rFonts w:ascii="Helvetica" w:eastAsia="Cambria" w:hAnsi="Helvetica" w:cs="Helvetica"/>
          <w:color w:val="000000" w:themeColor="text1"/>
          <w:sz w:val="20"/>
          <w:szCs w:val="22"/>
        </w:rPr>
        <w:t xml:space="preserve"> </w:t>
      </w:r>
    </w:p>
    <w:p w14:paraId="62D08655" w14:textId="77777777" w:rsidR="00F710F0" w:rsidRPr="00B410A8" w:rsidRDefault="00F710F0" w:rsidP="007142AC">
      <w:pPr>
        <w:widowControl w:val="0"/>
        <w:tabs>
          <w:tab w:val="left" w:pos="720"/>
          <w:tab w:val="left" w:pos="3600"/>
        </w:tabs>
        <w:autoSpaceDE w:val="0"/>
        <w:autoSpaceDN w:val="0"/>
        <w:adjustRightInd w:val="0"/>
        <w:rPr>
          <w:rFonts w:ascii="Helvetica" w:hAnsi="Helvetica" w:cs="Helvetica"/>
          <w:color w:val="000000" w:themeColor="text1"/>
          <w:sz w:val="20"/>
          <w:szCs w:val="28"/>
        </w:rPr>
      </w:pPr>
    </w:p>
    <w:p w14:paraId="74BE4EE8"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eastAsia="Cambria" w:hAnsi="Helvetica" w:cs="Helvetica"/>
          <w:color w:val="000000" w:themeColor="text1"/>
          <w:sz w:val="20"/>
          <w:szCs w:val="22"/>
        </w:rPr>
      </w:pPr>
      <w:r w:rsidRPr="00B410A8">
        <w:rPr>
          <w:rFonts w:ascii="Helvetica" w:hAnsi="Helvetica" w:cs="Helvetica"/>
          <w:bCs/>
          <w:color w:val="000000" w:themeColor="text1"/>
          <w:sz w:val="20"/>
          <w:szCs w:val="32"/>
        </w:rPr>
        <w:t>Hood DC</w:t>
      </w:r>
      <w:r w:rsidRPr="00B410A8">
        <w:rPr>
          <w:rFonts w:ascii="Helvetica" w:hAnsi="Helvetica" w:cs="Helvetica"/>
          <w:color w:val="000000" w:themeColor="text1"/>
          <w:sz w:val="20"/>
          <w:szCs w:val="32"/>
        </w:rPr>
        <w:t xml:space="preserve">, Bach M, </w:t>
      </w:r>
      <w:proofErr w:type="spellStart"/>
      <w:r w:rsidRPr="00B410A8">
        <w:rPr>
          <w:rFonts w:ascii="Helvetica" w:hAnsi="Helvetica" w:cs="Helvetica"/>
          <w:color w:val="000000" w:themeColor="text1"/>
          <w:sz w:val="20"/>
          <w:szCs w:val="32"/>
        </w:rPr>
        <w:t>Brigell</w:t>
      </w:r>
      <w:proofErr w:type="spellEnd"/>
      <w:r w:rsidRPr="00B410A8">
        <w:rPr>
          <w:rFonts w:ascii="Helvetica" w:hAnsi="Helvetica" w:cs="Helvetica"/>
          <w:color w:val="000000" w:themeColor="text1"/>
          <w:sz w:val="20"/>
          <w:szCs w:val="32"/>
        </w:rPr>
        <w:t xml:space="preserve"> M, Keating D, Kondo M, Lyons JS, </w:t>
      </w:r>
      <w:proofErr w:type="spellStart"/>
      <w:r w:rsidRPr="00B410A8">
        <w:rPr>
          <w:rFonts w:ascii="Helvetica" w:hAnsi="Helvetica" w:cs="Helvetica"/>
          <w:color w:val="000000" w:themeColor="text1"/>
          <w:sz w:val="20"/>
          <w:szCs w:val="32"/>
        </w:rPr>
        <w:t>Marmor</w:t>
      </w:r>
      <w:proofErr w:type="spellEnd"/>
      <w:r w:rsidRPr="00B410A8">
        <w:rPr>
          <w:rFonts w:ascii="Helvetica" w:hAnsi="Helvetica" w:cs="Helvetica"/>
          <w:color w:val="000000" w:themeColor="text1"/>
          <w:sz w:val="20"/>
          <w:szCs w:val="32"/>
        </w:rPr>
        <w:t xml:space="preserve"> MF, McCulloch DL, </w:t>
      </w:r>
      <w:proofErr w:type="spellStart"/>
      <w:r w:rsidRPr="00B410A8">
        <w:rPr>
          <w:rFonts w:ascii="Helvetica" w:hAnsi="Helvetica" w:cs="Helvetica"/>
          <w:color w:val="000000" w:themeColor="text1"/>
          <w:sz w:val="20"/>
          <w:szCs w:val="32"/>
        </w:rPr>
        <w:t>Palmowski</w:t>
      </w:r>
      <w:proofErr w:type="spellEnd"/>
      <w:r w:rsidRPr="00B410A8">
        <w:rPr>
          <w:rFonts w:ascii="Helvetica" w:hAnsi="Helvetica" w:cs="Helvetica"/>
          <w:color w:val="000000" w:themeColor="text1"/>
          <w:sz w:val="20"/>
          <w:szCs w:val="32"/>
        </w:rPr>
        <w:t>-Wolfe AM</w:t>
      </w:r>
      <w:r w:rsidRPr="00B410A8">
        <w:rPr>
          <w:rFonts w:ascii="Helvetica" w:hAnsi="Helvetica" w:cs="Helvetica"/>
          <w:color w:val="000000" w:themeColor="text1"/>
          <w:sz w:val="20"/>
        </w:rPr>
        <w:t xml:space="preserve">. </w:t>
      </w:r>
      <w:r w:rsidRPr="00B410A8">
        <w:rPr>
          <w:rFonts w:ascii="Helvetica" w:hAnsi="Helvetica" w:cs="Helvetica"/>
          <w:color w:val="000000" w:themeColor="text1"/>
          <w:sz w:val="20"/>
          <w:szCs w:val="32"/>
        </w:rPr>
        <w:t xml:space="preserve">(2012) </w:t>
      </w:r>
      <w:hyperlink r:id="rId29" w:history="1">
        <w:r w:rsidRPr="00B410A8">
          <w:rPr>
            <w:rFonts w:ascii="Helvetica" w:hAnsi="Helvetica" w:cs="Helvetica"/>
            <w:color w:val="000000" w:themeColor="text1"/>
            <w:sz w:val="20"/>
            <w:szCs w:val="32"/>
            <w:u w:color="1000CB"/>
          </w:rPr>
          <w:t>ISCEV standard for clinical multifocal electroretinography (</w:t>
        </w:r>
        <w:proofErr w:type="spellStart"/>
        <w:r w:rsidRPr="00B410A8">
          <w:rPr>
            <w:rFonts w:ascii="Helvetica" w:hAnsi="Helvetica" w:cs="Helvetica"/>
            <w:color w:val="000000" w:themeColor="text1"/>
            <w:sz w:val="20"/>
            <w:szCs w:val="32"/>
            <w:u w:color="1000CB"/>
          </w:rPr>
          <w:t>mfERG</w:t>
        </w:r>
        <w:proofErr w:type="spellEnd"/>
        <w:r w:rsidRPr="00B410A8">
          <w:rPr>
            <w:rFonts w:ascii="Helvetica" w:hAnsi="Helvetica" w:cs="Helvetica"/>
            <w:color w:val="000000" w:themeColor="text1"/>
            <w:sz w:val="20"/>
            <w:szCs w:val="32"/>
            <w:u w:color="1000CB"/>
          </w:rPr>
          <w:t>) (2011 edition).</w:t>
        </w:r>
      </w:hyperlink>
      <w:r w:rsidRPr="00B410A8">
        <w:rPr>
          <w:rFonts w:ascii="Helvetica" w:hAnsi="Helvetica" w:cs="Helvetica"/>
          <w:color w:val="000000" w:themeColor="text1"/>
          <w:sz w:val="20"/>
        </w:rPr>
        <w:t xml:space="preserve"> </w:t>
      </w:r>
      <w:proofErr w:type="spellStart"/>
      <w:r w:rsidR="001975CD" w:rsidRPr="00B410A8">
        <w:rPr>
          <w:rFonts w:ascii="Helvetica" w:hAnsi="Helvetica" w:cs="Helvetica"/>
          <w:color w:val="000000" w:themeColor="text1"/>
          <w:sz w:val="20"/>
        </w:rPr>
        <w:t>Documenta</w:t>
      </w:r>
      <w:proofErr w:type="spellEnd"/>
      <w:r w:rsidR="001975CD" w:rsidRPr="00B410A8">
        <w:rPr>
          <w:rFonts w:ascii="Helvetica" w:hAnsi="Helvetica" w:cs="Helvetica"/>
          <w:color w:val="000000" w:themeColor="text1"/>
          <w:sz w:val="20"/>
        </w:rPr>
        <w:t xml:space="preserve"> </w:t>
      </w:r>
      <w:proofErr w:type="spellStart"/>
      <w:r w:rsidR="001975CD" w:rsidRPr="00B410A8">
        <w:rPr>
          <w:rFonts w:ascii="Helvetica" w:hAnsi="Helvetica" w:cs="Helvetica"/>
          <w:color w:val="000000" w:themeColor="text1"/>
          <w:sz w:val="20"/>
        </w:rPr>
        <w:t>Ophthalmologica</w:t>
      </w:r>
      <w:proofErr w:type="spellEnd"/>
      <w:r w:rsidRPr="00B410A8">
        <w:rPr>
          <w:rFonts w:ascii="Helvetica" w:hAnsi="Helvetica" w:cs="Helvetica"/>
          <w:color w:val="000000" w:themeColor="text1"/>
          <w:sz w:val="20"/>
          <w:szCs w:val="28"/>
        </w:rPr>
        <w:t>. 124, 1-13.</w:t>
      </w:r>
    </w:p>
    <w:p w14:paraId="47CCAE83" w14:textId="77777777" w:rsidR="00F710F0" w:rsidRPr="00B410A8" w:rsidRDefault="00F710F0" w:rsidP="007142AC">
      <w:pPr>
        <w:tabs>
          <w:tab w:val="left" w:pos="720"/>
          <w:tab w:val="left" w:pos="3600"/>
        </w:tabs>
        <w:rPr>
          <w:rFonts w:ascii="Helvetica" w:eastAsia="Cambria" w:hAnsi="Helvetica" w:cs="Helvetica"/>
          <w:color w:val="000000" w:themeColor="text1"/>
          <w:sz w:val="20"/>
          <w:szCs w:val="22"/>
        </w:rPr>
      </w:pPr>
    </w:p>
    <w:p w14:paraId="124FAEE2"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eastAsia="Cambria" w:hAnsi="Helvetica" w:cs="Helvetica"/>
          <w:color w:val="000000" w:themeColor="text1"/>
          <w:sz w:val="20"/>
          <w:szCs w:val="22"/>
        </w:rPr>
      </w:pPr>
      <w:r w:rsidRPr="00B410A8">
        <w:rPr>
          <w:rFonts w:ascii="Helvetica" w:hAnsi="Helvetica" w:cs="Helvetica"/>
          <w:color w:val="000000" w:themeColor="text1"/>
          <w:sz w:val="20"/>
          <w:szCs w:val="32"/>
        </w:rPr>
        <w:t xml:space="preserve">Wen Y, Locke KG, </w:t>
      </w:r>
      <w:r w:rsidRPr="00B410A8">
        <w:rPr>
          <w:rFonts w:ascii="Helvetica" w:hAnsi="Helvetica" w:cs="Helvetica"/>
          <w:bCs/>
          <w:color w:val="000000" w:themeColor="text1"/>
          <w:sz w:val="20"/>
          <w:szCs w:val="32"/>
        </w:rPr>
        <w:t>Hood DC</w:t>
      </w:r>
      <w:r w:rsidRPr="00B410A8">
        <w:rPr>
          <w:rFonts w:ascii="Helvetica" w:hAnsi="Helvetica" w:cs="Helvetica"/>
          <w:color w:val="000000" w:themeColor="text1"/>
          <w:sz w:val="20"/>
          <w:szCs w:val="32"/>
        </w:rPr>
        <w:t xml:space="preserve">, Birch DG.(2012) </w:t>
      </w:r>
      <w:hyperlink r:id="rId30" w:history="1">
        <w:r w:rsidRPr="00B410A8">
          <w:rPr>
            <w:rFonts w:ascii="Helvetica" w:hAnsi="Helvetica" w:cs="Helvetica"/>
            <w:color w:val="000000" w:themeColor="text1"/>
            <w:sz w:val="20"/>
            <w:szCs w:val="32"/>
            <w:u w:color="1000CB"/>
          </w:rPr>
          <w:t>Rod photoreceptor temporal properties in retinal degenerative diseases.</w:t>
        </w:r>
      </w:hyperlink>
      <w:r w:rsidRPr="00B410A8">
        <w:rPr>
          <w:rFonts w:ascii="Helvetica" w:hAnsi="Helvetica" w:cs="Helvetica"/>
          <w:color w:val="000000" w:themeColor="text1"/>
          <w:sz w:val="20"/>
          <w:szCs w:val="32"/>
        </w:rPr>
        <w:t xml:space="preserve"> </w:t>
      </w:r>
      <w:r w:rsidRPr="00B410A8">
        <w:rPr>
          <w:rFonts w:ascii="Helvetica" w:hAnsi="Helvetica" w:cs="Helvetica"/>
          <w:color w:val="000000" w:themeColor="text1"/>
          <w:sz w:val="20"/>
          <w:szCs w:val="26"/>
        </w:rPr>
        <w:t>Adv Exp Med Biol. 723, 495-502.</w:t>
      </w:r>
      <w:r w:rsidRPr="00B410A8">
        <w:rPr>
          <w:rFonts w:ascii="Helvetica" w:eastAsia="Cambria" w:hAnsi="Helvetica" w:cs="Helvetica"/>
          <w:color w:val="000000" w:themeColor="text1"/>
          <w:sz w:val="20"/>
          <w:szCs w:val="22"/>
        </w:rPr>
        <w:t xml:space="preserve"> </w:t>
      </w:r>
    </w:p>
    <w:p w14:paraId="15F4DF08" w14:textId="77777777" w:rsidR="00F710F0" w:rsidRPr="00B410A8" w:rsidRDefault="00F710F0" w:rsidP="007142AC">
      <w:pPr>
        <w:widowControl w:val="0"/>
        <w:tabs>
          <w:tab w:val="left" w:pos="720"/>
          <w:tab w:val="left" w:pos="3600"/>
        </w:tabs>
        <w:autoSpaceDE w:val="0"/>
        <w:autoSpaceDN w:val="0"/>
        <w:adjustRightInd w:val="0"/>
        <w:rPr>
          <w:rFonts w:ascii="Helvetica" w:eastAsia="Cambria" w:hAnsi="Helvetica" w:cs="Helvetica"/>
          <w:color w:val="000000" w:themeColor="text1"/>
          <w:sz w:val="20"/>
          <w:szCs w:val="22"/>
        </w:rPr>
      </w:pPr>
    </w:p>
    <w:p w14:paraId="6E1D01F5"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8"/>
        </w:rPr>
      </w:pPr>
      <w:r w:rsidRPr="00B410A8">
        <w:rPr>
          <w:rFonts w:ascii="Helvetica" w:hAnsi="Helvetica" w:cs="Helvetica"/>
          <w:color w:val="000000" w:themeColor="text1"/>
          <w:sz w:val="20"/>
          <w:szCs w:val="32"/>
        </w:rPr>
        <w:t xml:space="preserve">Greenstein VC, Duncker T, </w:t>
      </w:r>
      <w:proofErr w:type="spellStart"/>
      <w:r w:rsidRPr="00B410A8">
        <w:rPr>
          <w:rFonts w:ascii="Helvetica" w:hAnsi="Helvetica" w:cs="Helvetica"/>
          <w:color w:val="000000" w:themeColor="text1"/>
          <w:sz w:val="20"/>
          <w:szCs w:val="32"/>
        </w:rPr>
        <w:t>Holopigian</w:t>
      </w:r>
      <w:proofErr w:type="spellEnd"/>
      <w:r w:rsidRPr="00B410A8">
        <w:rPr>
          <w:rFonts w:ascii="Helvetica" w:hAnsi="Helvetica" w:cs="Helvetica"/>
          <w:color w:val="000000" w:themeColor="text1"/>
          <w:sz w:val="20"/>
          <w:szCs w:val="32"/>
        </w:rPr>
        <w:t xml:space="preserve"> K, </w:t>
      </w:r>
      <w:proofErr w:type="spellStart"/>
      <w:r w:rsidRPr="00B410A8">
        <w:rPr>
          <w:rFonts w:ascii="Helvetica" w:hAnsi="Helvetica" w:cs="Helvetica"/>
          <w:color w:val="000000" w:themeColor="text1"/>
          <w:sz w:val="20"/>
          <w:szCs w:val="32"/>
        </w:rPr>
        <w:t>Carr</w:t>
      </w:r>
      <w:proofErr w:type="spellEnd"/>
      <w:r w:rsidRPr="00B410A8">
        <w:rPr>
          <w:rFonts w:ascii="Helvetica" w:hAnsi="Helvetica" w:cs="Helvetica"/>
          <w:color w:val="000000" w:themeColor="text1"/>
          <w:sz w:val="20"/>
          <w:szCs w:val="32"/>
        </w:rPr>
        <w:t xml:space="preserve"> RE, Greenberg JP, Tsang SH, </w:t>
      </w:r>
      <w:r w:rsidRPr="00B410A8">
        <w:rPr>
          <w:rFonts w:ascii="Helvetica" w:hAnsi="Helvetica" w:cs="Helvetica"/>
          <w:bCs/>
          <w:color w:val="000000" w:themeColor="text1"/>
          <w:sz w:val="20"/>
          <w:szCs w:val="32"/>
        </w:rPr>
        <w:t>Hood DC</w:t>
      </w:r>
      <w:r w:rsidRPr="00B410A8">
        <w:rPr>
          <w:rFonts w:ascii="Helvetica" w:hAnsi="Helvetica" w:cs="Helvetica"/>
          <w:color w:val="000000" w:themeColor="text1"/>
          <w:sz w:val="20"/>
          <w:szCs w:val="32"/>
        </w:rPr>
        <w:t xml:space="preserve">. (2012) </w:t>
      </w:r>
      <w:proofErr w:type="spellStart"/>
      <w:r w:rsidRPr="00B410A8">
        <w:rPr>
          <w:rFonts w:ascii="Helvetica" w:hAnsi="Helvetica" w:cs="Helvetica"/>
          <w:color w:val="000000" w:themeColor="text1"/>
          <w:sz w:val="20"/>
          <w:szCs w:val="32"/>
        </w:rPr>
        <w:t>Structual</w:t>
      </w:r>
      <w:proofErr w:type="spellEnd"/>
      <w:r w:rsidRPr="00B410A8">
        <w:rPr>
          <w:rFonts w:ascii="Helvetica" w:hAnsi="Helvetica" w:cs="Helvetica"/>
          <w:color w:val="000000" w:themeColor="text1"/>
          <w:sz w:val="20"/>
          <w:szCs w:val="32"/>
        </w:rPr>
        <w:t xml:space="preserve"> and functional changes associated with normal and abnormal fundus autofluorescence in patients with retinitis pigmentosa. </w:t>
      </w:r>
      <w:r w:rsidRPr="00B410A8">
        <w:rPr>
          <w:rFonts w:ascii="Helvetica" w:hAnsi="Helvetica" w:cs="Helvetica"/>
          <w:color w:val="000000" w:themeColor="text1"/>
          <w:sz w:val="20"/>
          <w:szCs w:val="28"/>
        </w:rPr>
        <w:t>Retina. 32, 349-57.</w:t>
      </w:r>
    </w:p>
    <w:p w14:paraId="69E0FBDA"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eastAsia="Cambria" w:hAnsi="Helvetica" w:cs="Helvetica"/>
          <w:color w:val="000000" w:themeColor="text1"/>
          <w:sz w:val="20"/>
          <w:szCs w:val="22"/>
        </w:rPr>
      </w:pPr>
    </w:p>
    <w:p w14:paraId="772AD11A" w14:textId="77777777" w:rsidR="001975CD" w:rsidRPr="00B410A8" w:rsidRDefault="00F710F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32"/>
        </w:rPr>
      </w:pPr>
      <w:r w:rsidRPr="00B410A8">
        <w:rPr>
          <w:rFonts w:ascii="Helvetica" w:hAnsi="Helvetica" w:cs="Helvetica"/>
          <w:bCs/>
          <w:color w:val="000000" w:themeColor="text1"/>
          <w:sz w:val="20"/>
        </w:rPr>
        <w:t>Wen</w:t>
      </w:r>
      <w:r w:rsidRPr="00B410A8">
        <w:rPr>
          <w:rFonts w:ascii="Helvetica" w:hAnsi="Helvetica" w:cs="Helvetica"/>
          <w:color w:val="000000" w:themeColor="text1"/>
          <w:sz w:val="20"/>
        </w:rPr>
        <w:t xml:space="preserve"> Y, Klein M, </w:t>
      </w:r>
      <w:r w:rsidRPr="00B410A8">
        <w:rPr>
          <w:rFonts w:ascii="Helvetica" w:hAnsi="Helvetica" w:cs="Helvetica"/>
          <w:bCs/>
          <w:color w:val="000000" w:themeColor="text1"/>
          <w:sz w:val="20"/>
        </w:rPr>
        <w:t>Hood</w:t>
      </w:r>
      <w:r w:rsidRPr="00B410A8">
        <w:rPr>
          <w:rFonts w:ascii="Helvetica" w:hAnsi="Helvetica" w:cs="Helvetica"/>
          <w:color w:val="000000" w:themeColor="text1"/>
          <w:sz w:val="20"/>
        </w:rPr>
        <w:t xml:space="preserve"> DC, Birch DG. (2012) </w:t>
      </w:r>
      <w:hyperlink r:id="rId31" w:history="1">
        <w:r w:rsidRPr="00B410A8">
          <w:rPr>
            <w:rFonts w:ascii="Helvetica" w:hAnsi="Helvetica" w:cs="Helvetica"/>
            <w:color w:val="000000" w:themeColor="text1"/>
            <w:sz w:val="20"/>
            <w:u w:color="001CC2"/>
          </w:rPr>
          <w:t>Relationships among multifocal electroretinogram amplitude, visual field sensitivity, and SD-OCT receptor layer thicknesses in patients with retinitis pigmentosa.</w:t>
        </w:r>
      </w:hyperlink>
      <w:r w:rsidR="001975CD" w:rsidRPr="00B410A8">
        <w:rPr>
          <w:rFonts w:ascii="Helvetica" w:hAnsi="Helvetica" w:cs="Helvetica"/>
          <w:color w:val="000000" w:themeColor="text1"/>
          <w:sz w:val="20"/>
        </w:rPr>
        <w:t xml:space="preserve"> Investigative Ophthalmology and Visual Science. </w:t>
      </w:r>
      <w:r w:rsidRPr="00B410A8">
        <w:rPr>
          <w:rFonts w:ascii="Helvetica" w:hAnsi="Helvetica" w:cs="Helvetica"/>
          <w:color w:val="000000" w:themeColor="text1"/>
          <w:sz w:val="20"/>
        </w:rPr>
        <w:t>53, 833-40.</w:t>
      </w:r>
      <w:r w:rsidR="001975CD" w:rsidRPr="00B410A8">
        <w:rPr>
          <w:rFonts w:ascii="Helvetica" w:hAnsi="Helvetica" w:cs="Helvetica"/>
          <w:color w:val="000000" w:themeColor="text1"/>
          <w:sz w:val="20"/>
          <w:szCs w:val="32"/>
        </w:rPr>
        <w:t xml:space="preserve"> </w:t>
      </w:r>
    </w:p>
    <w:p w14:paraId="40A4DCC3" w14:textId="77777777" w:rsidR="00F710F0" w:rsidRPr="00B410A8" w:rsidRDefault="00F710F0" w:rsidP="007142AC">
      <w:pPr>
        <w:tabs>
          <w:tab w:val="left" w:pos="720"/>
          <w:tab w:val="left" w:pos="3600"/>
        </w:tabs>
        <w:rPr>
          <w:rFonts w:ascii="Helvetica" w:hAnsi="Helvetica" w:cs="Helvetica"/>
          <w:color w:val="000000" w:themeColor="text1"/>
          <w:sz w:val="20"/>
          <w:szCs w:val="32"/>
        </w:rPr>
      </w:pPr>
    </w:p>
    <w:p w14:paraId="0FB60AAC" w14:textId="63811F7A" w:rsidR="00F710F0" w:rsidRPr="00B410A8" w:rsidRDefault="00F710F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32"/>
        </w:rPr>
      </w:pPr>
      <w:r w:rsidRPr="00B410A8">
        <w:rPr>
          <w:rFonts w:ascii="Helvetica" w:hAnsi="Helvetica" w:cs="Helvetica"/>
          <w:color w:val="000000" w:themeColor="text1"/>
          <w:sz w:val="20"/>
          <w:szCs w:val="32"/>
        </w:rPr>
        <w:t xml:space="preserve">Moura AL, Raza AS, </w:t>
      </w:r>
      <w:proofErr w:type="spellStart"/>
      <w:r w:rsidRPr="00B410A8">
        <w:rPr>
          <w:rFonts w:ascii="Helvetica" w:hAnsi="Helvetica" w:cs="Helvetica"/>
          <w:color w:val="000000" w:themeColor="text1"/>
          <w:sz w:val="20"/>
          <w:szCs w:val="32"/>
        </w:rPr>
        <w:t>Lazow</w:t>
      </w:r>
      <w:proofErr w:type="spellEnd"/>
      <w:r w:rsidRPr="00B410A8">
        <w:rPr>
          <w:rFonts w:ascii="Helvetica" w:hAnsi="Helvetica" w:cs="Helvetica"/>
          <w:color w:val="000000" w:themeColor="text1"/>
          <w:sz w:val="20"/>
          <w:szCs w:val="32"/>
        </w:rPr>
        <w:t xml:space="preserve"> MA, de </w:t>
      </w:r>
      <w:proofErr w:type="spellStart"/>
      <w:r w:rsidRPr="00B410A8">
        <w:rPr>
          <w:rFonts w:ascii="Helvetica" w:hAnsi="Helvetica" w:cs="Helvetica"/>
          <w:color w:val="000000" w:themeColor="text1"/>
          <w:sz w:val="20"/>
          <w:szCs w:val="32"/>
        </w:rPr>
        <w:t>Moraes</w:t>
      </w:r>
      <w:proofErr w:type="spellEnd"/>
      <w:r w:rsidRPr="00B410A8">
        <w:rPr>
          <w:rFonts w:ascii="Helvetica" w:hAnsi="Helvetica" w:cs="Helvetica"/>
          <w:color w:val="000000" w:themeColor="text1"/>
          <w:sz w:val="20"/>
          <w:szCs w:val="32"/>
        </w:rPr>
        <w:t xml:space="preserve"> CGV, Hood DC. (2012) Retinal ganglion cell and inner plexiform layer thickness in regions of severe visual field sensitivity loss in patients with glaucoma. Eye. </w:t>
      </w:r>
      <w:r w:rsidR="006F0CA6" w:rsidRPr="00B410A8">
        <w:rPr>
          <w:rFonts w:ascii="Helvetica" w:hAnsi="Helvetica" w:cs="Helvetica"/>
          <w:color w:val="000000" w:themeColor="text1"/>
          <w:sz w:val="20"/>
          <w:szCs w:val="26"/>
        </w:rPr>
        <w:t>26, 1188-93.</w:t>
      </w:r>
    </w:p>
    <w:p w14:paraId="55C41631"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32"/>
        </w:rPr>
      </w:pPr>
    </w:p>
    <w:p w14:paraId="6FB660AD" w14:textId="42A7C9D4" w:rsidR="00FE7683" w:rsidRPr="00B410A8" w:rsidRDefault="00F710F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32"/>
        </w:rPr>
      </w:pPr>
      <w:r w:rsidRPr="00B410A8">
        <w:rPr>
          <w:rFonts w:ascii="Helvetica" w:hAnsi="Helvetica" w:cs="Helvetica"/>
          <w:color w:val="000000" w:themeColor="text1"/>
          <w:sz w:val="20"/>
        </w:rPr>
        <w:t xml:space="preserve">de </w:t>
      </w:r>
      <w:proofErr w:type="spellStart"/>
      <w:r w:rsidRPr="00B410A8">
        <w:rPr>
          <w:rFonts w:ascii="Helvetica" w:hAnsi="Helvetica" w:cs="Helvetica"/>
          <w:color w:val="000000" w:themeColor="text1"/>
          <w:sz w:val="20"/>
        </w:rPr>
        <w:t>Moraes</w:t>
      </w:r>
      <w:proofErr w:type="spellEnd"/>
      <w:r w:rsidRPr="00B410A8">
        <w:rPr>
          <w:rFonts w:ascii="Helvetica" w:hAnsi="Helvetica" w:cs="Helvetica"/>
          <w:color w:val="000000" w:themeColor="text1"/>
          <w:sz w:val="20"/>
        </w:rPr>
        <w:t xml:space="preserve"> CG, </w:t>
      </w:r>
      <w:proofErr w:type="spellStart"/>
      <w:r w:rsidRPr="00B410A8">
        <w:rPr>
          <w:rFonts w:ascii="Helvetica" w:hAnsi="Helvetica" w:cs="Helvetica"/>
          <w:color w:val="000000" w:themeColor="text1"/>
          <w:sz w:val="20"/>
        </w:rPr>
        <w:t>Liebmann</w:t>
      </w:r>
      <w:proofErr w:type="spellEnd"/>
      <w:r w:rsidRPr="00B410A8">
        <w:rPr>
          <w:rFonts w:ascii="Helvetica" w:hAnsi="Helvetica" w:cs="Helvetica"/>
          <w:color w:val="000000" w:themeColor="text1"/>
          <w:sz w:val="20"/>
        </w:rPr>
        <w:t xml:space="preserve"> JM, Ritch R,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(2012</w:t>
      </w:r>
      <w:r w:rsidR="0028607A" w:rsidRPr="00B410A8">
        <w:rPr>
          <w:rFonts w:ascii="Helvetica" w:hAnsi="Helvetica" w:cs="Helvetica"/>
          <w:color w:val="000000" w:themeColor="text1"/>
          <w:sz w:val="20"/>
        </w:rPr>
        <w:t xml:space="preserve">) </w:t>
      </w:r>
      <w:hyperlink r:id="rId32" w:history="1">
        <w:r w:rsidRPr="00B410A8">
          <w:rPr>
            <w:rFonts w:ascii="Helvetica" w:hAnsi="Helvetica" w:cs="Helvetica"/>
            <w:color w:val="000000" w:themeColor="text1"/>
            <w:sz w:val="20"/>
          </w:rPr>
          <w:t>Clinical use of multifocal visual-evoked potentials in a glaucoma practice: a prospective study.</w:t>
        </w:r>
      </w:hyperlink>
      <w:r w:rsidRPr="00B410A8">
        <w:rPr>
          <w:rFonts w:ascii="Helvetica" w:hAnsi="Helvetica" w:cs="Helvetica"/>
          <w:color w:val="000000" w:themeColor="text1"/>
          <w:sz w:val="20"/>
        </w:rPr>
        <w:t xml:space="preserve"> </w:t>
      </w:r>
      <w:proofErr w:type="spellStart"/>
      <w:r w:rsidR="001975CD" w:rsidRPr="00B410A8">
        <w:rPr>
          <w:rFonts w:ascii="Helvetica" w:hAnsi="Helvetica" w:cs="Helvetica"/>
          <w:color w:val="000000" w:themeColor="text1"/>
          <w:sz w:val="20"/>
        </w:rPr>
        <w:t>Documenta</w:t>
      </w:r>
      <w:proofErr w:type="spellEnd"/>
      <w:r w:rsidR="001975CD" w:rsidRPr="00B410A8">
        <w:rPr>
          <w:rFonts w:ascii="Helvetica" w:hAnsi="Helvetica" w:cs="Helvetica"/>
          <w:color w:val="000000" w:themeColor="text1"/>
          <w:sz w:val="20"/>
        </w:rPr>
        <w:t xml:space="preserve"> </w:t>
      </w:r>
      <w:proofErr w:type="spellStart"/>
      <w:r w:rsidR="001975CD" w:rsidRPr="00B410A8">
        <w:rPr>
          <w:rFonts w:ascii="Helvetica" w:hAnsi="Helvetica" w:cs="Helvetica"/>
          <w:color w:val="000000" w:themeColor="text1"/>
          <w:sz w:val="20"/>
        </w:rPr>
        <w:t>Ophthalmologica</w:t>
      </w:r>
      <w:proofErr w:type="spellEnd"/>
      <w:r w:rsidR="001975CD" w:rsidRPr="00B410A8">
        <w:rPr>
          <w:rFonts w:ascii="Helvetica" w:hAnsi="Helvetica" w:cs="Helvetica"/>
          <w:color w:val="000000" w:themeColor="text1"/>
          <w:sz w:val="20"/>
        </w:rPr>
        <w:t xml:space="preserve">. </w:t>
      </w:r>
      <w:r w:rsidR="0028607A" w:rsidRPr="00B410A8">
        <w:rPr>
          <w:rFonts w:ascii="Helvetica" w:hAnsi="Helvetica" w:cs="Helvetica"/>
          <w:color w:val="000000" w:themeColor="text1"/>
          <w:sz w:val="20"/>
        </w:rPr>
        <w:t>125, 1-9</w:t>
      </w:r>
      <w:r w:rsidR="00FE7683" w:rsidRPr="00B410A8">
        <w:rPr>
          <w:rFonts w:ascii="Helvetica" w:hAnsi="Helvetica" w:cs="Helvetica"/>
          <w:color w:val="000000" w:themeColor="text1"/>
          <w:sz w:val="20"/>
        </w:rPr>
        <w:t>.</w:t>
      </w:r>
    </w:p>
    <w:p w14:paraId="74CF4570" w14:textId="286CC460" w:rsidR="00F710F0" w:rsidRPr="00B410A8" w:rsidRDefault="00F710F0" w:rsidP="007142AC">
      <w:pPr>
        <w:tabs>
          <w:tab w:val="left" w:pos="720"/>
          <w:tab w:val="left" w:pos="3600"/>
        </w:tabs>
        <w:rPr>
          <w:rFonts w:ascii="Helvetica" w:hAnsi="Helvetica" w:cs="Helvetica"/>
          <w:color w:val="000000" w:themeColor="text1"/>
          <w:sz w:val="20"/>
        </w:rPr>
      </w:pPr>
    </w:p>
    <w:p w14:paraId="4EA7D7CB"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eastAsia="Cambria" w:hAnsi="Helvetica" w:cs="Helvetica"/>
          <w:color w:val="000000" w:themeColor="text1"/>
          <w:sz w:val="20"/>
        </w:rPr>
      </w:pPr>
      <w:r w:rsidRPr="00B410A8">
        <w:rPr>
          <w:rFonts w:ascii="Helvetica" w:hAnsi="Helvetica" w:cs="Helvetica"/>
          <w:color w:val="000000" w:themeColor="text1"/>
          <w:sz w:val="20"/>
        </w:rPr>
        <w:t xml:space="preserve">de </w:t>
      </w:r>
      <w:proofErr w:type="spellStart"/>
      <w:r w:rsidRPr="00B410A8">
        <w:rPr>
          <w:rFonts w:ascii="Helvetica" w:hAnsi="Helvetica" w:cs="Helvetica"/>
          <w:color w:val="000000" w:themeColor="text1"/>
          <w:sz w:val="20"/>
        </w:rPr>
        <w:t>Moraes</w:t>
      </w:r>
      <w:proofErr w:type="spellEnd"/>
      <w:r w:rsidRPr="00B410A8">
        <w:rPr>
          <w:rFonts w:ascii="Helvetica" w:hAnsi="Helvetica" w:cs="Helvetica"/>
          <w:color w:val="000000" w:themeColor="text1"/>
          <w:sz w:val="20"/>
        </w:rPr>
        <w:t xml:space="preserve"> CGV, </w:t>
      </w:r>
      <w:proofErr w:type="spellStart"/>
      <w:r w:rsidRPr="00B410A8">
        <w:rPr>
          <w:rFonts w:ascii="Helvetica" w:hAnsi="Helvetica" w:cs="Helvetica"/>
          <w:color w:val="000000" w:themeColor="text1"/>
          <w:sz w:val="20"/>
        </w:rPr>
        <w:t>Liebmann</w:t>
      </w:r>
      <w:proofErr w:type="spellEnd"/>
      <w:r w:rsidRPr="00B410A8">
        <w:rPr>
          <w:rFonts w:ascii="Helvetica" w:hAnsi="Helvetica" w:cs="Helvetica"/>
          <w:color w:val="000000" w:themeColor="text1"/>
          <w:sz w:val="20"/>
        </w:rPr>
        <w:t xml:space="preserve"> JM, Ritch R, Hood, DC. (2012) Understanding disparities among diagnostic technologies in glaucoma. Archives of </w:t>
      </w:r>
      <w:r w:rsidR="00C22788" w:rsidRPr="00B410A8">
        <w:rPr>
          <w:rFonts w:ascii="Helvetica" w:eastAsia="Cambria" w:hAnsi="Helvetica" w:cs="Helvetica"/>
          <w:color w:val="000000" w:themeColor="text1"/>
          <w:sz w:val="20"/>
        </w:rPr>
        <w:t>Ophthalmology</w:t>
      </w:r>
      <w:r w:rsidRPr="00B410A8">
        <w:rPr>
          <w:rFonts w:ascii="Helvetica" w:hAnsi="Helvetica" w:cs="Helvetica"/>
          <w:color w:val="000000" w:themeColor="text1"/>
          <w:sz w:val="20"/>
        </w:rPr>
        <w:t xml:space="preserve">. </w:t>
      </w:r>
      <w:r w:rsidR="0028607A" w:rsidRPr="00B410A8">
        <w:rPr>
          <w:rFonts w:ascii="Helvetica" w:hAnsi="Helvetica" w:cs="Helvetica"/>
          <w:color w:val="000000" w:themeColor="text1"/>
          <w:sz w:val="20"/>
        </w:rPr>
        <w:t>130, 833-40.</w:t>
      </w:r>
      <w:r w:rsidRPr="00B410A8">
        <w:rPr>
          <w:rFonts w:ascii="Helvetica" w:eastAsia="Cambria" w:hAnsi="Helvetica" w:cs="Helvetica"/>
          <w:color w:val="000000" w:themeColor="text1"/>
          <w:sz w:val="20"/>
        </w:rPr>
        <w:t xml:space="preserve"> </w:t>
      </w:r>
    </w:p>
    <w:p w14:paraId="180E5533" w14:textId="77777777" w:rsidR="00F710F0" w:rsidRPr="00B410A8" w:rsidRDefault="00F710F0" w:rsidP="007142AC">
      <w:pPr>
        <w:widowControl w:val="0"/>
        <w:tabs>
          <w:tab w:val="left" w:pos="720"/>
          <w:tab w:val="left" w:pos="3600"/>
        </w:tabs>
        <w:autoSpaceDE w:val="0"/>
        <w:autoSpaceDN w:val="0"/>
        <w:adjustRightInd w:val="0"/>
        <w:rPr>
          <w:rFonts w:ascii="Helvetica" w:hAnsi="Helvetica" w:cs="Helvetica"/>
          <w:color w:val="000000" w:themeColor="text1"/>
          <w:sz w:val="20"/>
        </w:rPr>
      </w:pPr>
    </w:p>
    <w:p w14:paraId="78E73FD2" w14:textId="77777777" w:rsidR="00F710F0" w:rsidRPr="00B410A8" w:rsidRDefault="00F710F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Raza AS, de </w:t>
      </w:r>
      <w:proofErr w:type="spellStart"/>
      <w:r w:rsidRPr="00B410A8">
        <w:rPr>
          <w:rFonts w:ascii="Helvetica" w:hAnsi="Helvetica" w:cs="Helvetica"/>
          <w:color w:val="000000" w:themeColor="text1"/>
          <w:sz w:val="20"/>
        </w:rPr>
        <w:t>Moraes</w:t>
      </w:r>
      <w:proofErr w:type="spellEnd"/>
      <w:r w:rsidRPr="00B410A8">
        <w:rPr>
          <w:rFonts w:ascii="Helvetica" w:hAnsi="Helvetica" w:cs="Helvetica"/>
          <w:color w:val="000000" w:themeColor="text1"/>
          <w:sz w:val="20"/>
        </w:rPr>
        <w:t xml:space="preserve"> CGV, Johnson CA, </w:t>
      </w:r>
      <w:proofErr w:type="spellStart"/>
      <w:r w:rsidRPr="00B410A8">
        <w:rPr>
          <w:rFonts w:ascii="Helvetica" w:hAnsi="Helvetica" w:cs="Helvetica"/>
          <w:color w:val="000000" w:themeColor="text1"/>
          <w:sz w:val="20"/>
        </w:rPr>
        <w:t>Liebmann</w:t>
      </w:r>
      <w:proofErr w:type="spellEnd"/>
      <w:r w:rsidRPr="00B410A8">
        <w:rPr>
          <w:rFonts w:ascii="Helvetica" w:hAnsi="Helvetica" w:cs="Helvetica"/>
          <w:color w:val="000000" w:themeColor="text1"/>
          <w:sz w:val="20"/>
        </w:rPr>
        <w:t xml:space="preserve"> JM, Ritch R. (2012) </w:t>
      </w:r>
      <w:r w:rsidR="0028607A" w:rsidRPr="00B410A8">
        <w:rPr>
          <w:rFonts w:ascii="Helvetica" w:hAnsi="Helvetica" w:cs="Helvetica"/>
          <w:color w:val="000000" w:themeColor="text1"/>
          <w:sz w:val="20"/>
        </w:rPr>
        <w:t>The nature of macular damage in glaucoma as revealed by averaging optical coherence tomography d</w:t>
      </w:r>
      <w:r w:rsidRPr="00B410A8">
        <w:rPr>
          <w:rFonts w:ascii="Helvetica" w:hAnsi="Helvetica" w:cs="Helvetica"/>
          <w:color w:val="000000" w:themeColor="text1"/>
          <w:sz w:val="20"/>
        </w:rPr>
        <w:t>ata. Trans</w:t>
      </w:r>
      <w:r w:rsidR="00C22788" w:rsidRPr="00B410A8">
        <w:rPr>
          <w:rFonts w:ascii="Helvetica" w:hAnsi="Helvetica" w:cs="Helvetica"/>
          <w:color w:val="000000" w:themeColor="text1"/>
          <w:sz w:val="20"/>
        </w:rPr>
        <w:t>lational</w:t>
      </w:r>
      <w:r w:rsidRPr="00B410A8">
        <w:rPr>
          <w:rFonts w:ascii="Helvetica" w:hAnsi="Helvetica" w:cs="Helvetica"/>
          <w:color w:val="000000" w:themeColor="text1"/>
          <w:sz w:val="20"/>
        </w:rPr>
        <w:t xml:space="preserve"> Vis</w:t>
      </w:r>
      <w:r w:rsidR="00C22788" w:rsidRPr="00B410A8">
        <w:rPr>
          <w:rFonts w:ascii="Helvetica" w:hAnsi="Helvetica" w:cs="Helvetica"/>
          <w:color w:val="000000" w:themeColor="text1"/>
          <w:sz w:val="20"/>
        </w:rPr>
        <w:t>ion</w:t>
      </w:r>
      <w:r w:rsidRPr="00B410A8">
        <w:rPr>
          <w:rFonts w:ascii="Helvetica" w:hAnsi="Helvetica" w:cs="Helvetica"/>
          <w:color w:val="000000" w:themeColor="text1"/>
          <w:sz w:val="20"/>
        </w:rPr>
        <w:t xml:space="preserve"> Sci</w:t>
      </w:r>
      <w:r w:rsidR="00C22788" w:rsidRPr="00B410A8">
        <w:rPr>
          <w:rFonts w:ascii="Helvetica" w:hAnsi="Helvetica" w:cs="Helvetica"/>
          <w:color w:val="000000" w:themeColor="text1"/>
          <w:sz w:val="20"/>
        </w:rPr>
        <w:t>ence</w:t>
      </w:r>
      <w:r w:rsidRPr="00B410A8">
        <w:rPr>
          <w:rFonts w:ascii="Helvetica" w:hAnsi="Helvetica" w:cs="Helvetica"/>
          <w:color w:val="000000" w:themeColor="text1"/>
          <w:sz w:val="20"/>
        </w:rPr>
        <w:t xml:space="preserve"> &amp; Tech</w:t>
      </w:r>
      <w:r w:rsidR="00C22788" w:rsidRPr="00B410A8">
        <w:rPr>
          <w:rFonts w:ascii="Helvetica" w:hAnsi="Helvetica" w:cs="Helvetica"/>
          <w:color w:val="000000" w:themeColor="text1"/>
          <w:sz w:val="20"/>
        </w:rPr>
        <w:t>nology</w:t>
      </w:r>
      <w:r w:rsidRPr="00B410A8">
        <w:rPr>
          <w:rFonts w:ascii="Helvetica" w:hAnsi="Helvetica" w:cs="Helvetica"/>
          <w:color w:val="000000" w:themeColor="text1"/>
          <w:sz w:val="20"/>
        </w:rPr>
        <w:t>. 1, 1-15.</w:t>
      </w:r>
    </w:p>
    <w:p w14:paraId="5806C134" w14:textId="77777777" w:rsidR="00C87687" w:rsidRPr="00B410A8" w:rsidRDefault="00C87687"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0CB1C033" w14:textId="505FEE06" w:rsidR="005774B9" w:rsidRPr="00B410A8" w:rsidRDefault="00C87687" w:rsidP="007142AC">
      <w:pPr>
        <w:pStyle w:val="BodyTextIndent"/>
        <w:tabs>
          <w:tab w:val="left" w:pos="720"/>
        </w:tabs>
        <w:spacing w:line="260" w:lineRule="exact"/>
        <w:rPr>
          <w:rFonts w:cs="Helvetica"/>
          <w:color w:val="000000" w:themeColor="text1"/>
        </w:rPr>
      </w:pPr>
      <w:r w:rsidRPr="00B410A8">
        <w:rPr>
          <w:rFonts w:cs="Helvetica"/>
          <w:color w:val="000000" w:themeColor="text1"/>
        </w:rPr>
        <w:t xml:space="preserve">Fernandes DB, Raza AS, Nogueira RG, Wang D, </w:t>
      </w:r>
      <w:proofErr w:type="spellStart"/>
      <w:r w:rsidRPr="00B410A8">
        <w:rPr>
          <w:rFonts w:cs="Helvetica"/>
          <w:color w:val="000000" w:themeColor="text1"/>
        </w:rPr>
        <w:t>Callegaro</w:t>
      </w:r>
      <w:proofErr w:type="spellEnd"/>
      <w:r w:rsidRPr="00B410A8">
        <w:rPr>
          <w:rFonts w:cs="Helvetica"/>
          <w:color w:val="000000" w:themeColor="text1"/>
        </w:rPr>
        <w:t xml:space="preserve"> D, Hood DC, Monteiro ML. (2012) Evaluation of inner retinal layers in patients with multiple sclerosis or neuromyelitis optica</w:t>
      </w:r>
      <w:r w:rsidR="00255A8A" w:rsidRPr="00B410A8">
        <w:rPr>
          <w:rFonts w:cs="Helvetica"/>
          <w:color w:val="000000" w:themeColor="text1"/>
        </w:rPr>
        <w:t>l</w:t>
      </w:r>
      <w:r w:rsidRPr="00B410A8">
        <w:rPr>
          <w:rFonts w:cs="Helvetica"/>
          <w:color w:val="000000" w:themeColor="text1"/>
        </w:rPr>
        <w:t xml:space="preserve"> using optical coherence tomography. Ophthalmology. </w:t>
      </w:r>
      <w:r w:rsidR="00C973ED" w:rsidRPr="00B410A8">
        <w:rPr>
          <w:rFonts w:eastAsia="Cambria" w:cs="Helvetica"/>
          <w:color w:val="000000" w:themeColor="text1"/>
        </w:rPr>
        <w:t>120, 387-394.</w:t>
      </w:r>
    </w:p>
    <w:p w14:paraId="6BA16708" w14:textId="77777777" w:rsidR="00C87687" w:rsidRPr="00B410A8" w:rsidRDefault="00C87687" w:rsidP="007142AC">
      <w:pPr>
        <w:pStyle w:val="BodyTextIndent"/>
        <w:tabs>
          <w:tab w:val="left" w:pos="720"/>
        </w:tabs>
        <w:spacing w:line="260" w:lineRule="exact"/>
        <w:rPr>
          <w:rFonts w:cs="Helvetica"/>
          <w:color w:val="000000" w:themeColor="text1"/>
        </w:rPr>
      </w:pPr>
    </w:p>
    <w:p w14:paraId="24047298" w14:textId="77777777" w:rsidR="00C87687" w:rsidRPr="00B410A8" w:rsidRDefault="00C87687" w:rsidP="007142AC">
      <w:pPr>
        <w:pStyle w:val="BodyTextIndent"/>
        <w:tabs>
          <w:tab w:val="left" w:pos="720"/>
        </w:tabs>
        <w:spacing w:line="260" w:lineRule="exact"/>
        <w:rPr>
          <w:rFonts w:cs="Helvetica"/>
          <w:color w:val="000000" w:themeColor="text1"/>
        </w:rPr>
      </w:pPr>
      <w:r w:rsidRPr="00B410A8">
        <w:rPr>
          <w:rFonts w:cs="Helvetica"/>
          <w:color w:val="000000" w:themeColor="text1"/>
        </w:rPr>
        <w:t xml:space="preserve">Acton JH, Smith RT, </w:t>
      </w:r>
      <w:r w:rsidRPr="00B410A8">
        <w:rPr>
          <w:rFonts w:cs="Helvetica"/>
          <w:bCs/>
          <w:color w:val="000000" w:themeColor="text1"/>
        </w:rPr>
        <w:t>Hood DC</w:t>
      </w:r>
      <w:r w:rsidRPr="00B410A8">
        <w:rPr>
          <w:rFonts w:cs="Helvetica"/>
          <w:color w:val="000000" w:themeColor="text1"/>
        </w:rPr>
        <w:t xml:space="preserve">, Greenstein VC. (2012) </w:t>
      </w:r>
      <w:hyperlink r:id="rId33" w:history="1">
        <w:r w:rsidRPr="00B410A8">
          <w:rPr>
            <w:rFonts w:cs="Helvetica"/>
            <w:color w:val="000000" w:themeColor="text1"/>
          </w:rPr>
          <w:t>Relationship between retinal layer thickness and the visual field in early age-related macular degeneration.</w:t>
        </w:r>
      </w:hyperlink>
      <w:r w:rsidRPr="00B410A8">
        <w:rPr>
          <w:rFonts w:cs="Helvetica"/>
          <w:color w:val="000000" w:themeColor="text1"/>
        </w:rPr>
        <w:t xml:space="preserve">  Investigative Ophthalmology and Visual Science. 12, 7618-24. </w:t>
      </w:r>
    </w:p>
    <w:p w14:paraId="55A894F5" w14:textId="22F17439" w:rsidR="00C87687" w:rsidRPr="00B410A8" w:rsidRDefault="00C87687" w:rsidP="007142AC">
      <w:pPr>
        <w:widowControl w:val="0"/>
        <w:tabs>
          <w:tab w:val="left" w:pos="720"/>
          <w:tab w:val="left" w:pos="3600"/>
        </w:tabs>
        <w:autoSpaceDE w:val="0"/>
        <w:autoSpaceDN w:val="0"/>
        <w:adjustRightInd w:val="0"/>
        <w:rPr>
          <w:rFonts w:ascii="Helvetica" w:eastAsia="Cambria" w:hAnsi="Helvetica" w:cs="Helvetica"/>
          <w:color w:val="000000" w:themeColor="text1"/>
          <w:sz w:val="20"/>
        </w:rPr>
      </w:pPr>
    </w:p>
    <w:p w14:paraId="5DE9B147" w14:textId="2C9B7917" w:rsidR="00C87687" w:rsidRPr="00B410A8" w:rsidRDefault="00B56F45"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Raza AS, de </w:t>
      </w:r>
      <w:proofErr w:type="spellStart"/>
      <w:r w:rsidRPr="00B410A8">
        <w:rPr>
          <w:rFonts w:ascii="Helvetica" w:hAnsi="Helvetica" w:cs="Helvetica"/>
          <w:color w:val="000000" w:themeColor="text1"/>
          <w:sz w:val="20"/>
        </w:rPr>
        <w:t>Moraes</w:t>
      </w:r>
      <w:proofErr w:type="spellEnd"/>
      <w:r w:rsidRPr="00B410A8">
        <w:rPr>
          <w:rFonts w:ascii="Helvetica" w:hAnsi="Helvetica" w:cs="Helvetica"/>
          <w:color w:val="000000" w:themeColor="text1"/>
          <w:sz w:val="20"/>
        </w:rPr>
        <w:t xml:space="preserve"> CGV,</w:t>
      </w:r>
      <w:r w:rsidR="00C87687" w:rsidRPr="00B410A8">
        <w:rPr>
          <w:rFonts w:ascii="Helvetica" w:hAnsi="Helvetica" w:cs="Helvetica"/>
          <w:color w:val="000000" w:themeColor="text1"/>
          <w:sz w:val="20"/>
        </w:rPr>
        <w:t xml:space="preserve"> </w:t>
      </w:r>
      <w:proofErr w:type="spellStart"/>
      <w:r w:rsidR="00C87687" w:rsidRPr="00B410A8">
        <w:rPr>
          <w:rFonts w:ascii="Helvetica" w:hAnsi="Helvetica" w:cs="Helvetica"/>
          <w:color w:val="000000" w:themeColor="text1"/>
          <w:sz w:val="20"/>
        </w:rPr>
        <w:t>Liebmann</w:t>
      </w:r>
      <w:proofErr w:type="spellEnd"/>
      <w:r w:rsidR="00C87687" w:rsidRPr="00B410A8">
        <w:rPr>
          <w:rFonts w:ascii="Helvetica" w:hAnsi="Helvetica" w:cs="Helvetica"/>
          <w:color w:val="000000" w:themeColor="text1"/>
          <w:sz w:val="20"/>
        </w:rPr>
        <w:t xml:space="preserve"> JM, Ritch R. (2013</w:t>
      </w:r>
      <w:r w:rsidRPr="00B410A8">
        <w:rPr>
          <w:rFonts w:ascii="Helvetica" w:hAnsi="Helvetica" w:cs="Helvetica"/>
          <w:color w:val="000000" w:themeColor="text1"/>
          <w:sz w:val="20"/>
        </w:rPr>
        <w:t xml:space="preserve">) Glaucomatous damage of the macula. Progress in Retinal and Eye Research. </w:t>
      </w:r>
      <w:r w:rsidR="00C87687" w:rsidRPr="00B410A8">
        <w:rPr>
          <w:rFonts w:ascii="Helvetica" w:hAnsi="Helvetica" w:cs="Helvetica"/>
          <w:color w:val="000000" w:themeColor="text1"/>
          <w:sz w:val="20"/>
        </w:rPr>
        <w:t>32, 1-21.</w:t>
      </w:r>
    </w:p>
    <w:p w14:paraId="291C5DF2" w14:textId="77777777" w:rsidR="004B2D24" w:rsidRPr="00B410A8" w:rsidRDefault="004B2D24"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404CE7A7" w14:textId="40338FC3" w:rsidR="004B2D24" w:rsidRPr="00B410A8" w:rsidRDefault="004B2D24"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lastRenderedPageBreak/>
        <w:t>Birch</w:t>
      </w:r>
      <w:r w:rsidR="00B3639C" w:rsidRPr="00B410A8">
        <w:rPr>
          <w:rFonts w:ascii="Helvetica" w:hAnsi="Helvetica" w:cs="Helvetica"/>
          <w:color w:val="000000" w:themeColor="text1"/>
          <w:sz w:val="20"/>
        </w:rPr>
        <w:t xml:space="preserve"> DG, Locke KG, Wen, Y, Locke, KI, Hoffman, DR, Hood DC (2013) Spectral-domain optical coherence tomography measures of the outer segment layer of progression in patients with x-linked retinitis pigmentosa. JAMA Ophthalmology, </w:t>
      </w:r>
      <w:r w:rsidR="004A64E9" w:rsidRPr="00B410A8">
        <w:rPr>
          <w:rFonts w:ascii="Helvetica" w:hAnsi="Helvetica" w:cs="Helvetica"/>
          <w:color w:val="000000" w:themeColor="text1"/>
          <w:sz w:val="20"/>
        </w:rPr>
        <w:t>131, 1143-</w:t>
      </w:r>
      <w:proofErr w:type="gramStart"/>
      <w:r w:rsidR="004A64E9" w:rsidRPr="00B410A8">
        <w:rPr>
          <w:rFonts w:ascii="Helvetica" w:hAnsi="Helvetica" w:cs="Helvetica"/>
          <w:color w:val="000000" w:themeColor="text1"/>
          <w:sz w:val="20"/>
        </w:rPr>
        <w:t>50.</w:t>
      </w:r>
      <w:r w:rsidR="00B3639C" w:rsidRPr="00B410A8">
        <w:rPr>
          <w:rFonts w:ascii="Helvetica" w:hAnsi="Helvetica" w:cs="Helvetica"/>
          <w:color w:val="000000" w:themeColor="text1"/>
          <w:sz w:val="20"/>
        </w:rPr>
        <w:t>.</w:t>
      </w:r>
      <w:proofErr w:type="gramEnd"/>
    </w:p>
    <w:p w14:paraId="65C279B1" w14:textId="77777777" w:rsidR="00E62FF9" w:rsidRPr="00B410A8" w:rsidRDefault="00E62FF9"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09C565F7" w14:textId="7763D7F4" w:rsidR="00CD2A6C" w:rsidRPr="00B410A8" w:rsidRDefault="00E62FF9"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Zhang X, Raza AS,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(2013) </w:t>
      </w:r>
      <w:hyperlink r:id="rId34" w:history="1">
        <w:r w:rsidR="004B2D24" w:rsidRPr="00B410A8">
          <w:rPr>
            <w:rFonts w:ascii="Helvetica" w:hAnsi="Helvetica" w:cs="Helvetica"/>
            <w:color w:val="000000" w:themeColor="text1"/>
            <w:sz w:val="20"/>
            <w:u w:color="1800C0"/>
          </w:rPr>
          <w:t>Detecting glaucoma with visual fields derived from frequency-d</w:t>
        </w:r>
        <w:r w:rsidRPr="00B410A8">
          <w:rPr>
            <w:rFonts w:ascii="Helvetica" w:hAnsi="Helvetica" w:cs="Helvetica"/>
            <w:color w:val="000000" w:themeColor="text1"/>
            <w:sz w:val="20"/>
            <w:u w:color="1800C0"/>
          </w:rPr>
          <w:t xml:space="preserve">omain </w:t>
        </w:r>
        <w:r w:rsidR="004B2D24" w:rsidRPr="00B410A8">
          <w:rPr>
            <w:rFonts w:ascii="Helvetica" w:hAnsi="Helvetica" w:cs="Helvetica"/>
            <w:color w:val="000000" w:themeColor="text1"/>
            <w:sz w:val="20"/>
            <w:u w:color="1800C0"/>
          </w:rPr>
          <w:t>optical coherence t</w:t>
        </w:r>
        <w:r w:rsidRPr="00B410A8">
          <w:rPr>
            <w:rFonts w:ascii="Helvetica" w:hAnsi="Helvetica" w:cs="Helvetica"/>
            <w:color w:val="000000" w:themeColor="text1"/>
            <w:sz w:val="20"/>
            <w:u w:color="1800C0"/>
          </w:rPr>
          <w:t>omography.</w:t>
        </w:r>
      </w:hyperlink>
      <w:r w:rsidRPr="00B410A8">
        <w:rPr>
          <w:rFonts w:ascii="Helvetica" w:hAnsi="Helvetica" w:cs="Helvetica"/>
          <w:color w:val="000000" w:themeColor="text1"/>
          <w:sz w:val="20"/>
        </w:rPr>
        <w:t xml:space="preserve"> Investigative Ophthalmology and Visual Science. </w:t>
      </w:r>
      <w:r w:rsidR="00C27DD1" w:rsidRPr="00B410A8">
        <w:rPr>
          <w:rFonts w:ascii="Helvetica" w:hAnsi="Helvetica" w:cs="Helvetica"/>
          <w:color w:val="000000" w:themeColor="text1"/>
          <w:sz w:val="20"/>
        </w:rPr>
        <w:t>54, 3289-96</w:t>
      </w:r>
      <w:r w:rsidR="005F5DBE" w:rsidRPr="00B410A8">
        <w:rPr>
          <w:rFonts w:ascii="Helvetica" w:hAnsi="Helvetica" w:cs="Helvetica"/>
          <w:color w:val="000000" w:themeColor="text1"/>
          <w:sz w:val="20"/>
        </w:rPr>
        <w:t>.</w:t>
      </w:r>
    </w:p>
    <w:p w14:paraId="28098F03" w14:textId="77777777" w:rsidR="00690E8A" w:rsidRPr="00B410A8" w:rsidRDefault="00690E8A"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7F7D77BB" w14:textId="7E9CB7A5" w:rsidR="004A64E9" w:rsidRPr="00B410A8" w:rsidRDefault="00FE2A54"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hyperlink r:id="rId35" w:history="1">
        <w:proofErr w:type="spellStart"/>
        <w:r w:rsidR="001A54E9" w:rsidRPr="00B410A8">
          <w:rPr>
            <w:rFonts w:ascii="Helvetica" w:hAnsi="Helvetica" w:cs="Helvetica"/>
            <w:color w:val="000000" w:themeColor="text1"/>
            <w:sz w:val="20"/>
            <w:u w:color="520053"/>
          </w:rPr>
          <w:t>Hokazono</w:t>
        </w:r>
        <w:proofErr w:type="spellEnd"/>
        <w:r w:rsidR="001A54E9" w:rsidRPr="00B410A8">
          <w:rPr>
            <w:rFonts w:ascii="Helvetica" w:hAnsi="Helvetica" w:cs="Helvetica"/>
            <w:color w:val="000000" w:themeColor="text1"/>
            <w:sz w:val="20"/>
            <w:u w:color="520053"/>
          </w:rPr>
          <w:t xml:space="preserve"> K</w:t>
        </w:r>
      </w:hyperlink>
      <w:r w:rsidR="001A54E9" w:rsidRPr="00B410A8">
        <w:rPr>
          <w:rFonts w:ascii="Helvetica" w:hAnsi="Helvetica" w:cs="Helvetica"/>
          <w:color w:val="000000" w:themeColor="text1"/>
          <w:sz w:val="20"/>
        </w:rPr>
        <w:t>, </w:t>
      </w:r>
      <w:hyperlink r:id="rId36" w:history="1">
        <w:r w:rsidR="001A54E9" w:rsidRPr="00B410A8">
          <w:rPr>
            <w:rFonts w:ascii="Helvetica" w:hAnsi="Helvetica" w:cs="Helvetica"/>
            <w:color w:val="000000" w:themeColor="text1"/>
            <w:sz w:val="20"/>
            <w:u w:color="520053"/>
          </w:rPr>
          <w:t>Raza AS</w:t>
        </w:r>
      </w:hyperlink>
      <w:r w:rsidR="001A54E9" w:rsidRPr="00B410A8">
        <w:rPr>
          <w:rFonts w:ascii="Helvetica" w:hAnsi="Helvetica" w:cs="Helvetica"/>
          <w:color w:val="000000" w:themeColor="text1"/>
          <w:sz w:val="20"/>
        </w:rPr>
        <w:t>, </w:t>
      </w:r>
      <w:proofErr w:type="spellStart"/>
      <w:r w:rsidR="003E07D5" w:rsidRPr="00B410A8">
        <w:rPr>
          <w:rFonts w:ascii="Helvetica" w:hAnsi="Helvetica" w:cs="Helvetica"/>
        </w:rPr>
        <w:fldChar w:fldCharType="begin"/>
      </w:r>
      <w:r w:rsidR="003E07D5" w:rsidRPr="00B410A8">
        <w:rPr>
          <w:rFonts w:ascii="Helvetica" w:hAnsi="Helvetica" w:cs="Helvetica"/>
        </w:rPr>
        <w:instrText xml:space="preserve"> HYPERLINK "http://www.ncbi.nlm.nih.gov/pubmed?term=Oyamada%20MK%5BAuthor%5D&amp;cauthor=true&amp;cauthor_uid=23892551" </w:instrText>
      </w:r>
      <w:r w:rsidR="003E07D5" w:rsidRPr="00B410A8">
        <w:rPr>
          <w:rFonts w:ascii="Helvetica" w:hAnsi="Helvetica" w:cs="Helvetica"/>
        </w:rPr>
        <w:fldChar w:fldCharType="separate"/>
      </w:r>
      <w:r w:rsidR="001A54E9" w:rsidRPr="00B410A8">
        <w:rPr>
          <w:rFonts w:ascii="Helvetica" w:hAnsi="Helvetica" w:cs="Helvetica"/>
          <w:color w:val="000000" w:themeColor="text1"/>
          <w:sz w:val="20"/>
          <w:u w:color="520053"/>
        </w:rPr>
        <w:t>Oyamada</w:t>
      </w:r>
      <w:proofErr w:type="spellEnd"/>
      <w:r w:rsidR="001A54E9" w:rsidRPr="00B410A8">
        <w:rPr>
          <w:rFonts w:ascii="Helvetica" w:hAnsi="Helvetica" w:cs="Helvetica"/>
          <w:color w:val="000000" w:themeColor="text1"/>
          <w:sz w:val="20"/>
          <w:u w:color="520053"/>
        </w:rPr>
        <w:t xml:space="preserve"> MK</w:t>
      </w:r>
      <w:r w:rsidR="003E07D5" w:rsidRPr="00B410A8">
        <w:rPr>
          <w:rFonts w:ascii="Helvetica" w:hAnsi="Helvetica" w:cs="Helvetica"/>
          <w:color w:val="000000" w:themeColor="text1"/>
          <w:sz w:val="20"/>
          <w:u w:color="520053"/>
        </w:rPr>
        <w:fldChar w:fldCharType="end"/>
      </w:r>
      <w:r w:rsidR="001A54E9" w:rsidRPr="00B410A8">
        <w:rPr>
          <w:rFonts w:ascii="Helvetica" w:hAnsi="Helvetica" w:cs="Helvetica"/>
          <w:color w:val="000000" w:themeColor="text1"/>
          <w:sz w:val="20"/>
        </w:rPr>
        <w:t>, </w:t>
      </w:r>
      <w:hyperlink r:id="rId37" w:history="1">
        <w:r w:rsidR="001A54E9" w:rsidRPr="00B410A8">
          <w:rPr>
            <w:rFonts w:ascii="Helvetica" w:hAnsi="Helvetica" w:cs="Helvetica"/>
            <w:color w:val="000000" w:themeColor="text1"/>
            <w:sz w:val="20"/>
            <w:u w:color="520053"/>
          </w:rPr>
          <w:t>Hood DC</w:t>
        </w:r>
      </w:hyperlink>
      <w:r w:rsidR="001A54E9" w:rsidRPr="00B410A8">
        <w:rPr>
          <w:rFonts w:ascii="Helvetica" w:hAnsi="Helvetica" w:cs="Helvetica"/>
          <w:color w:val="000000" w:themeColor="text1"/>
          <w:sz w:val="20"/>
        </w:rPr>
        <w:t>, </w:t>
      </w:r>
      <w:hyperlink r:id="rId38" w:history="1">
        <w:r w:rsidR="001A54E9" w:rsidRPr="00B410A8">
          <w:rPr>
            <w:rFonts w:ascii="Helvetica" w:hAnsi="Helvetica" w:cs="Helvetica"/>
            <w:color w:val="000000" w:themeColor="text1"/>
            <w:sz w:val="20"/>
            <w:u w:color="520053"/>
          </w:rPr>
          <w:t>Monteiro ML</w:t>
        </w:r>
      </w:hyperlink>
      <w:r w:rsidR="001A54E9" w:rsidRPr="00B410A8">
        <w:rPr>
          <w:rFonts w:ascii="Helvetica" w:hAnsi="Helvetica" w:cs="Helvetica"/>
          <w:color w:val="000000" w:themeColor="text1"/>
          <w:sz w:val="20"/>
        </w:rPr>
        <w:t xml:space="preserve">. (2013) </w:t>
      </w:r>
      <w:r w:rsidR="001A54E9" w:rsidRPr="00B410A8">
        <w:rPr>
          <w:rFonts w:ascii="Helvetica" w:hAnsi="Helvetica" w:cs="Helvetica"/>
          <w:bCs/>
          <w:color w:val="000000" w:themeColor="text1"/>
          <w:sz w:val="20"/>
        </w:rPr>
        <w:t xml:space="preserve">Pattern electroretinogram in neuromyelitis </w:t>
      </w:r>
      <w:proofErr w:type="spellStart"/>
      <w:r w:rsidR="001A54E9" w:rsidRPr="00B410A8">
        <w:rPr>
          <w:rFonts w:ascii="Helvetica" w:hAnsi="Helvetica" w:cs="Helvetica"/>
          <w:bCs/>
          <w:color w:val="000000" w:themeColor="text1"/>
          <w:sz w:val="20"/>
        </w:rPr>
        <w:t>optica</w:t>
      </w:r>
      <w:proofErr w:type="spellEnd"/>
      <w:r w:rsidR="001A54E9" w:rsidRPr="00B410A8">
        <w:rPr>
          <w:rFonts w:ascii="Helvetica" w:hAnsi="Helvetica" w:cs="Helvetica"/>
          <w:bCs/>
          <w:color w:val="000000" w:themeColor="text1"/>
          <w:sz w:val="20"/>
        </w:rPr>
        <w:t xml:space="preserve"> and multiple sclerosis with or without optic neuritis and its correlation with FD-OCT and perimetry. </w:t>
      </w:r>
      <w:proofErr w:type="spellStart"/>
      <w:r w:rsidR="001A54E9" w:rsidRPr="00B410A8">
        <w:rPr>
          <w:rFonts w:ascii="Helvetica" w:hAnsi="Helvetica" w:cs="Helvetica"/>
          <w:color w:val="000000" w:themeColor="text1"/>
          <w:sz w:val="20"/>
        </w:rPr>
        <w:t>Documenta</w:t>
      </w:r>
      <w:proofErr w:type="spellEnd"/>
      <w:r w:rsidR="001A54E9" w:rsidRPr="00B410A8">
        <w:rPr>
          <w:rFonts w:ascii="Helvetica" w:hAnsi="Helvetica" w:cs="Helvetica"/>
          <w:color w:val="000000" w:themeColor="text1"/>
          <w:sz w:val="20"/>
        </w:rPr>
        <w:t xml:space="preserve"> </w:t>
      </w:r>
      <w:proofErr w:type="spellStart"/>
      <w:r w:rsidR="001A54E9" w:rsidRPr="00B410A8">
        <w:rPr>
          <w:rFonts w:ascii="Helvetica" w:hAnsi="Helvetica" w:cs="Helvetica"/>
          <w:color w:val="000000" w:themeColor="text1"/>
          <w:sz w:val="20"/>
        </w:rPr>
        <w:t>Ophthalmologica</w:t>
      </w:r>
      <w:proofErr w:type="spellEnd"/>
      <w:r w:rsidR="001A54E9" w:rsidRPr="00B410A8">
        <w:rPr>
          <w:rFonts w:ascii="Helvetica" w:hAnsi="Helvetica" w:cs="Helvetica"/>
          <w:color w:val="000000" w:themeColor="text1"/>
          <w:sz w:val="20"/>
        </w:rPr>
        <w:t>.</w:t>
      </w:r>
      <w:r w:rsidR="004A64E9" w:rsidRPr="00B410A8">
        <w:rPr>
          <w:rFonts w:ascii="Helvetica" w:hAnsi="Helvetica" w:cs="Helvetica"/>
          <w:color w:val="000000" w:themeColor="text1"/>
          <w:sz w:val="20"/>
        </w:rPr>
        <w:t xml:space="preserve"> </w:t>
      </w:r>
      <w:r w:rsidR="00980FB1" w:rsidRPr="00B410A8">
        <w:rPr>
          <w:rFonts w:ascii="Helvetica" w:hAnsi="Helvetica" w:cs="Helvetica"/>
          <w:color w:val="000000" w:themeColor="text1"/>
          <w:sz w:val="20"/>
        </w:rPr>
        <w:t>127, 201-15.</w:t>
      </w:r>
    </w:p>
    <w:p w14:paraId="0FD69485" w14:textId="77777777" w:rsidR="004A64E9" w:rsidRPr="00B410A8" w:rsidRDefault="004A64E9"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3A52C6B1" w14:textId="600A0F75" w:rsidR="004A64E9" w:rsidRPr="00B410A8" w:rsidRDefault="0037230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Barile GR, Garg A,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Marr B, Hussein S, Tsang SH.</w:t>
      </w:r>
      <w:r w:rsidR="004A64E9" w:rsidRPr="00B410A8">
        <w:rPr>
          <w:rFonts w:ascii="Helvetica" w:hAnsi="Helvetica" w:cs="Helvetica"/>
          <w:color w:val="000000" w:themeColor="text1"/>
          <w:sz w:val="20"/>
        </w:rPr>
        <w:t xml:space="preserve"> (2013) </w:t>
      </w:r>
      <w:hyperlink r:id="rId39" w:history="1">
        <w:r w:rsidR="004A64E9" w:rsidRPr="00B410A8">
          <w:rPr>
            <w:rFonts w:ascii="Helvetica" w:hAnsi="Helvetica" w:cs="Helvetica"/>
            <w:color w:val="000000" w:themeColor="text1"/>
            <w:sz w:val="20"/>
            <w:u w:color="1800C0"/>
          </w:rPr>
          <w:t>Unilateral retinopathy secondary to occult primary intraocular lymphoma.</w:t>
        </w:r>
      </w:hyperlink>
      <w:r w:rsidR="004A64E9" w:rsidRPr="00B410A8">
        <w:rPr>
          <w:rFonts w:ascii="Helvetica" w:hAnsi="Helvetica" w:cs="Helvetica"/>
          <w:color w:val="000000" w:themeColor="text1"/>
          <w:sz w:val="20"/>
        </w:rPr>
        <w:t xml:space="preserve"> </w:t>
      </w:r>
      <w:proofErr w:type="spellStart"/>
      <w:r w:rsidR="004A64E9" w:rsidRPr="00B410A8">
        <w:rPr>
          <w:rFonts w:ascii="Helvetica" w:hAnsi="Helvetica" w:cs="Helvetica"/>
          <w:color w:val="000000" w:themeColor="text1"/>
          <w:sz w:val="20"/>
        </w:rPr>
        <w:t>Documenta</w:t>
      </w:r>
      <w:proofErr w:type="spellEnd"/>
      <w:r w:rsidR="004A64E9" w:rsidRPr="00B410A8">
        <w:rPr>
          <w:rFonts w:ascii="Helvetica" w:hAnsi="Helvetica" w:cs="Helvetica"/>
          <w:color w:val="000000" w:themeColor="text1"/>
          <w:sz w:val="20"/>
        </w:rPr>
        <w:t xml:space="preserve"> </w:t>
      </w:r>
      <w:proofErr w:type="spellStart"/>
      <w:r w:rsidR="004A64E9" w:rsidRPr="00B410A8">
        <w:rPr>
          <w:rFonts w:ascii="Helvetica" w:hAnsi="Helvetica" w:cs="Helvetica"/>
          <w:color w:val="000000" w:themeColor="text1"/>
          <w:sz w:val="20"/>
        </w:rPr>
        <w:t>Ophthalmologica</w:t>
      </w:r>
      <w:proofErr w:type="spellEnd"/>
      <w:r w:rsidR="00980FB1" w:rsidRPr="00B410A8">
        <w:rPr>
          <w:rFonts w:ascii="Helvetica" w:hAnsi="Helvetica" w:cs="Helvetica"/>
          <w:color w:val="000000" w:themeColor="text1"/>
          <w:sz w:val="20"/>
        </w:rPr>
        <w:t>. 127, 261-9.</w:t>
      </w:r>
    </w:p>
    <w:p w14:paraId="71BD6D3B" w14:textId="77777777" w:rsidR="006379A2" w:rsidRPr="00B410A8" w:rsidRDefault="006379A2"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7A441085" w14:textId="77777777" w:rsidR="00202211" w:rsidRPr="00B410A8" w:rsidRDefault="006379A2"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Wang DL, Raza AS, de </w:t>
      </w:r>
      <w:proofErr w:type="spellStart"/>
      <w:r w:rsidRPr="00B410A8">
        <w:rPr>
          <w:rFonts w:ascii="Helvetica" w:hAnsi="Helvetica" w:cs="Helvetica"/>
          <w:color w:val="000000" w:themeColor="text1"/>
          <w:sz w:val="20"/>
        </w:rPr>
        <w:t>Moraes</w:t>
      </w:r>
      <w:proofErr w:type="spellEnd"/>
      <w:r w:rsidR="00980FB1" w:rsidRPr="00B410A8">
        <w:rPr>
          <w:rFonts w:ascii="Helvetica" w:hAnsi="Helvetica" w:cs="Helvetica"/>
          <w:color w:val="000000" w:themeColor="text1"/>
          <w:sz w:val="20"/>
        </w:rPr>
        <w:t xml:space="preserve"> CG, </w:t>
      </w:r>
      <w:proofErr w:type="spellStart"/>
      <w:r w:rsidR="00980FB1" w:rsidRPr="00B410A8">
        <w:rPr>
          <w:rFonts w:ascii="Helvetica" w:hAnsi="Helvetica" w:cs="Helvetica"/>
          <w:color w:val="000000" w:themeColor="text1"/>
          <w:sz w:val="20"/>
        </w:rPr>
        <w:t>Liebmann</w:t>
      </w:r>
      <w:proofErr w:type="spellEnd"/>
      <w:r w:rsidR="00980FB1" w:rsidRPr="00B410A8">
        <w:rPr>
          <w:rFonts w:ascii="Helvetica" w:hAnsi="Helvetica" w:cs="Helvetica"/>
          <w:color w:val="000000" w:themeColor="text1"/>
          <w:sz w:val="20"/>
        </w:rPr>
        <w:t xml:space="preserve"> JM, Ritch R. (2013</w:t>
      </w:r>
      <w:r w:rsidRPr="00B410A8">
        <w:rPr>
          <w:rFonts w:ascii="Helvetica" w:hAnsi="Helvetica" w:cs="Helvetica"/>
          <w:color w:val="000000" w:themeColor="text1"/>
          <w:sz w:val="20"/>
        </w:rPr>
        <w:t xml:space="preserve">) </w:t>
      </w:r>
      <w:r w:rsidR="0023671A" w:rsidRPr="00B410A8">
        <w:rPr>
          <w:rFonts w:ascii="Helvetica" w:hAnsi="Helvetica" w:cs="Helvetica"/>
          <w:color w:val="000000" w:themeColor="text1"/>
          <w:sz w:val="20"/>
        </w:rPr>
        <w:t>The l</w:t>
      </w:r>
      <w:r w:rsidRPr="00B410A8">
        <w:rPr>
          <w:rFonts w:ascii="Helvetica" w:hAnsi="Helvetica" w:cs="Helvetica"/>
          <w:color w:val="000000" w:themeColor="text1"/>
          <w:sz w:val="20"/>
        </w:rPr>
        <w:t xml:space="preserve">ocations of </w:t>
      </w:r>
      <w:r w:rsidR="0023671A" w:rsidRPr="00B410A8">
        <w:rPr>
          <w:rFonts w:ascii="Helvetica" w:hAnsi="Helvetica" w:cs="Helvetica"/>
          <w:color w:val="000000" w:themeColor="text1"/>
          <w:sz w:val="20"/>
        </w:rPr>
        <w:t>c</w:t>
      </w:r>
      <w:r w:rsidRPr="00B410A8">
        <w:rPr>
          <w:rFonts w:ascii="Helvetica" w:hAnsi="Helvetica" w:cs="Helvetica"/>
          <w:color w:val="000000" w:themeColor="text1"/>
          <w:sz w:val="20"/>
        </w:rPr>
        <w:t>ircumpap</w:t>
      </w:r>
      <w:r w:rsidR="0023671A" w:rsidRPr="00B410A8">
        <w:rPr>
          <w:rFonts w:ascii="Helvetica" w:hAnsi="Helvetica" w:cs="Helvetica"/>
          <w:color w:val="000000" w:themeColor="text1"/>
          <w:sz w:val="20"/>
        </w:rPr>
        <w:t>illary glaucomatous defects seen on frequency-domain OCT s</w:t>
      </w:r>
      <w:r w:rsidRPr="00B410A8">
        <w:rPr>
          <w:rFonts w:ascii="Helvetica" w:hAnsi="Helvetica" w:cs="Helvetica"/>
          <w:color w:val="000000" w:themeColor="text1"/>
          <w:sz w:val="20"/>
        </w:rPr>
        <w:t>cans. Investigative Ophthalmo</w:t>
      </w:r>
      <w:r w:rsidR="00980FB1" w:rsidRPr="00B410A8">
        <w:rPr>
          <w:rFonts w:ascii="Helvetica" w:hAnsi="Helvetica" w:cs="Helvetica"/>
          <w:color w:val="000000" w:themeColor="text1"/>
          <w:sz w:val="20"/>
        </w:rPr>
        <w:t>logy and Visual Science. 54, 7338-43.</w:t>
      </w:r>
    </w:p>
    <w:p w14:paraId="374C0AC1" w14:textId="77777777" w:rsidR="008B3445" w:rsidRPr="00B410A8" w:rsidRDefault="008B3445"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7F47F9E7" w14:textId="31092241" w:rsidR="007E04F4" w:rsidRPr="00B410A8" w:rsidRDefault="00202211"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Moura AL, Nagy BV, La </w:t>
      </w:r>
      <w:proofErr w:type="spellStart"/>
      <w:r w:rsidRPr="00B410A8">
        <w:rPr>
          <w:rFonts w:ascii="Helvetica" w:hAnsi="Helvetica" w:cs="Helvetica"/>
          <w:color w:val="000000" w:themeColor="text1"/>
          <w:sz w:val="20"/>
        </w:rPr>
        <w:t>Morgia</w:t>
      </w:r>
      <w:proofErr w:type="spellEnd"/>
      <w:r w:rsidRPr="00B410A8">
        <w:rPr>
          <w:rFonts w:ascii="Helvetica" w:hAnsi="Helvetica" w:cs="Helvetica"/>
          <w:color w:val="000000" w:themeColor="text1"/>
          <w:sz w:val="20"/>
        </w:rPr>
        <w:t xml:space="preserve"> C, </w:t>
      </w:r>
      <w:proofErr w:type="spellStart"/>
      <w:r w:rsidRPr="00B410A8">
        <w:rPr>
          <w:rFonts w:ascii="Helvetica" w:hAnsi="Helvetica" w:cs="Helvetica"/>
          <w:color w:val="000000" w:themeColor="text1"/>
          <w:sz w:val="20"/>
        </w:rPr>
        <w:t>Barboni</w:t>
      </w:r>
      <w:proofErr w:type="spellEnd"/>
      <w:r w:rsidRPr="00B410A8">
        <w:rPr>
          <w:rFonts w:ascii="Helvetica" w:hAnsi="Helvetica" w:cs="Helvetica"/>
          <w:color w:val="000000" w:themeColor="text1"/>
          <w:sz w:val="20"/>
        </w:rPr>
        <w:t xml:space="preserve"> P, Oliveira AG, </w:t>
      </w:r>
      <w:proofErr w:type="spellStart"/>
      <w:r w:rsidRPr="00B410A8">
        <w:rPr>
          <w:rFonts w:ascii="Helvetica" w:hAnsi="Helvetica" w:cs="Helvetica"/>
          <w:color w:val="000000" w:themeColor="text1"/>
          <w:sz w:val="20"/>
        </w:rPr>
        <w:t>Salomão</w:t>
      </w:r>
      <w:proofErr w:type="spellEnd"/>
      <w:r w:rsidRPr="00B410A8">
        <w:rPr>
          <w:rFonts w:ascii="Helvetica" w:hAnsi="Helvetica" w:cs="Helvetica"/>
          <w:color w:val="000000" w:themeColor="text1"/>
          <w:sz w:val="20"/>
        </w:rPr>
        <w:t xml:space="preserve"> SR, Berezovsky A, de </w:t>
      </w:r>
      <w:proofErr w:type="spellStart"/>
      <w:r w:rsidRPr="00B410A8">
        <w:rPr>
          <w:rFonts w:ascii="Helvetica" w:hAnsi="Helvetica" w:cs="Helvetica"/>
          <w:color w:val="000000" w:themeColor="text1"/>
          <w:sz w:val="20"/>
        </w:rPr>
        <w:t>Moraes</w:t>
      </w:r>
      <w:proofErr w:type="spellEnd"/>
      <w:r w:rsidRPr="00B410A8">
        <w:rPr>
          <w:rFonts w:ascii="Helvetica" w:hAnsi="Helvetica" w:cs="Helvetica"/>
          <w:color w:val="000000" w:themeColor="text1"/>
          <w:sz w:val="20"/>
        </w:rPr>
        <w:t xml:space="preserve">-Filho MN, </w:t>
      </w:r>
      <w:proofErr w:type="spellStart"/>
      <w:r w:rsidRPr="00B410A8">
        <w:rPr>
          <w:rFonts w:ascii="Helvetica" w:hAnsi="Helvetica" w:cs="Helvetica"/>
          <w:color w:val="000000" w:themeColor="text1"/>
          <w:sz w:val="20"/>
        </w:rPr>
        <w:t>Chicani</w:t>
      </w:r>
      <w:proofErr w:type="spellEnd"/>
      <w:r w:rsidRPr="00B410A8">
        <w:rPr>
          <w:rFonts w:ascii="Helvetica" w:hAnsi="Helvetica" w:cs="Helvetica"/>
          <w:color w:val="000000" w:themeColor="text1"/>
          <w:sz w:val="20"/>
        </w:rPr>
        <w:t xml:space="preserve"> CF, Belfort R Jr, </w:t>
      </w:r>
      <w:proofErr w:type="spellStart"/>
      <w:r w:rsidRPr="00B410A8">
        <w:rPr>
          <w:rFonts w:ascii="Helvetica" w:hAnsi="Helvetica" w:cs="Helvetica"/>
          <w:color w:val="000000" w:themeColor="text1"/>
          <w:sz w:val="20"/>
        </w:rPr>
        <w:t>Carelli</w:t>
      </w:r>
      <w:proofErr w:type="spellEnd"/>
      <w:r w:rsidRPr="00B410A8">
        <w:rPr>
          <w:rFonts w:ascii="Helvetica" w:hAnsi="Helvetica" w:cs="Helvetica"/>
          <w:color w:val="000000" w:themeColor="text1"/>
          <w:sz w:val="20"/>
        </w:rPr>
        <w:t xml:space="preserve"> V, </w:t>
      </w:r>
      <w:proofErr w:type="spellStart"/>
      <w:r w:rsidRPr="00B410A8">
        <w:rPr>
          <w:rFonts w:ascii="Helvetica" w:hAnsi="Helvetica" w:cs="Helvetica"/>
          <w:color w:val="000000" w:themeColor="text1"/>
          <w:sz w:val="20"/>
        </w:rPr>
        <w:t>Sadun</w:t>
      </w:r>
      <w:proofErr w:type="spellEnd"/>
      <w:r w:rsidRPr="00B410A8">
        <w:rPr>
          <w:rFonts w:ascii="Helvetica" w:hAnsi="Helvetica" w:cs="Helvetica"/>
          <w:color w:val="000000" w:themeColor="text1"/>
          <w:sz w:val="20"/>
        </w:rPr>
        <w:t xml:space="preserve"> AA,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Ventura DF. (2013) </w:t>
      </w:r>
      <w:hyperlink r:id="rId40" w:history="1">
        <w:r w:rsidR="00980FB1" w:rsidRPr="00B410A8">
          <w:rPr>
            <w:rFonts w:ascii="Helvetica" w:hAnsi="Helvetica" w:cs="Helvetica"/>
            <w:color w:val="000000" w:themeColor="text1"/>
            <w:sz w:val="20"/>
          </w:rPr>
          <w:t xml:space="preserve">The pupil light reflex in </w:t>
        </w:r>
        <w:proofErr w:type="spellStart"/>
        <w:r w:rsidR="00980FB1" w:rsidRPr="00B410A8">
          <w:rPr>
            <w:rFonts w:ascii="Helvetica" w:hAnsi="Helvetica" w:cs="Helvetica"/>
            <w:color w:val="000000" w:themeColor="text1"/>
            <w:sz w:val="20"/>
          </w:rPr>
          <w:t>Leber's</w:t>
        </w:r>
        <w:proofErr w:type="spellEnd"/>
        <w:r w:rsidR="00980FB1" w:rsidRPr="00B410A8">
          <w:rPr>
            <w:rFonts w:ascii="Helvetica" w:hAnsi="Helvetica" w:cs="Helvetica"/>
            <w:color w:val="000000" w:themeColor="text1"/>
            <w:sz w:val="20"/>
          </w:rPr>
          <w:t xml:space="preserve"> hereditary optic neuropathy: evidence for preservation of melanopsin-expressing retinal ganglion cells.</w:t>
        </w:r>
      </w:hyperlink>
      <w:r w:rsidRPr="00B410A8">
        <w:rPr>
          <w:rFonts w:ascii="Helvetica" w:hAnsi="Helvetica" w:cs="Helvetica"/>
          <w:color w:val="000000" w:themeColor="text1"/>
          <w:sz w:val="20"/>
        </w:rPr>
        <w:t xml:space="preserve"> </w:t>
      </w:r>
      <w:r w:rsidR="00980FB1" w:rsidRPr="00B410A8">
        <w:rPr>
          <w:rFonts w:ascii="Helvetica" w:hAnsi="Helvetica" w:cs="Helvetica"/>
          <w:color w:val="000000" w:themeColor="text1"/>
          <w:sz w:val="20"/>
        </w:rPr>
        <w:t xml:space="preserve">Invest </w:t>
      </w:r>
      <w:r w:rsidRPr="00B410A8">
        <w:rPr>
          <w:rFonts w:ascii="Helvetica" w:hAnsi="Helvetica" w:cs="Helvetica"/>
          <w:color w:val="000000" w:themeColor="text1"/>
          <w:sz w:val="20"/>
        </w:rPr>
        <w:t>Investigative Ophthalmology and Visual Science. 54</w:t>
      </w:r>
      <w:r w:rsidR="00B63701" w:rsidRPr="00B410A8">
        <w:rPr>
          <w:rFonts w:ascii="Helvetica" w:hAnsi="Helvetica" w:cs="Helvetica"/>
          <w:color w:val="000000" w:themeColor="text1"/>
          <w:sz w:val="20"/>
        </w:rPr>
        <w:t xml:space="preserve">, </w:t>
      </w:r>
      <w:r w:rsidR="00980FB1" w:rsidRPr="00B410A8">
        <w:rPr>
          <w:rFonts w:ascii="Helvetica" w:hAnsi="Helvetica" w:cs="Helvetica"/>
          <w:color w:val="000000" w:themeColor="text1"/>
          <w:sz w:val="20"/>
        </w:rPr>
        <w:t>4471-7</w:t>
      </w:r>
      <w:r w:rsidRPr="00B410A8">
        <w:rPr>
          <w:rFonts w:ascii="Helvetica" w:hAnsi="Helvetica" w:cs="Helvetica"/>
          <w:color w:val="000000" w:themeColor="text1"/>
          <w:sz w:val="20"/>
        </w:rPr>
        <w:t>.</w:t>
      </w:r>
    </w:p>
    <w:p w14:paraId="63635DE0" w14:textId="77777777" w:rsidR="007E04F4" w:rsidRPr="00B410A8" w:rsidRDefault="007E04F4"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29807120" w14:textId="14D1E22B" w:rsidR="007E04F4" w:rsidRPr="00B410A8" w:rsidRDefault="007E04F4"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Ramachandran R, Zhou L, Locke KG, Birch DG,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(20</w:t>
      </w:r>
      <w:r w:rsidR="002A40FC" w:rsidRPr="00B410A8">
        <w:rPr>
          <w:rFonts w:ascii="Helvetica" w:hAnsi="Helvetica" w:cs="Helvetica"/>
          <w:color w:val="000000" w:themeColor="text1"/>
          <w:sz w:val="20"/>
        </w:rPr>
        <w:t>13</w:t>
      </w:r>
      <w:r w:rsidRPr="00B410A8">
        <w:rPr>
          <w:rFonts w:ascii="Helvetica" w:hAnsi="Helvetica" w:cs="Helvetica"/>
          <w:color w:val="000000" w:themeColor="text1"/>
          <w:sz w:val="20"/>
        </w:rPr>
        <w:t xml:space="preserve">) </w:t>
      </w:r>
      <w:hyperlink r:id="rId41" w:history="1">
        <w:r w:rsidRPr="00B410A8">
          <w:rPr>
            <w:rFonts w:ascii="Helvetica" w:hAnsi="Helvetica" w:cs="Helvetica"/>
            <w:color w:val="000000" w:themeColor="text1"/>
            <w:sz w:val="20"/>
          </w:rPr>
          <w:t>A comparison of methods for tracking progression in X-linked retinitis pigmentosa using frequency domain OCT.</w:t>
        </w:r>
      </w:hyperlink>
      <w:r w:rsidRPr="00B410A8">
        <w:rPr>
          <w:rFonts w:ascii="Helvetica" w:hAnsi="Helvetica" w:cs="Helvetica"/>
          <w:color w:val="000000" w:themeColor="text1"/>
          <w:sz w:val="20"/>
        </w:rPr>
        <w:t xml:space="preserve"> Translational</w:t>
      </w:r>
      <w:r w:rsidR="00B63701" w:rsidRPr="00B410A8">
        <w:rPr>
          <w:rFonts w:ascii="Helvetica" w:hAnsi="Helvetica" w:cs="Helvetica"/>
          <w:color w:val="000000" w:themeColor="text1"/>
          <w:sz w:val="20"/>
        </w:rPr>
        <w:t xml:space="preserve"> Vision Science &amp; Technology. 2, </w:t>
      </w:r>
      <w:r w:rsidR="002A40FC" w:rsidRPr="00B410A8">
        <w:rPr>
          <w:rFonts w:ascii="Helvetica" w:hAnsi="Helvetica" w:cs="Helvetica"/>
          <w:color w:val="000000" w:themeColor="text1"/>
          <w:sz w:val="20"/>
        </w:rPr>
        <w:t>1-9.</w:t>
      </w:r>
    </w:p>
    <w:p w14:paraId="4351BEAF" w14:textId="77777777" w:rsidR="007E04F4" w:rsidRPr="00B410A8" w:rsidRDefault="007E04F4"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380A8848" w14:textId="01BA7477" w:rsidR="007E04F4" w:rsidRPr="00B410A8" w:rsidRDefault="007E04F4"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w:t>
      </w:r>
      <w:proofErr w:type="spellStart"/>
      <w:r w:rsidRPr="00B410A8">
        <w:rPr>
          <w:rFonts w:ascii="Helvetica" w:hAnsi="Helvetica" w:cs="Helvetica"/>
          <w:color w:val="000000" w:themeColor="text1"/>
          <w:sz w:val="20"/>
        </w:rPr>
        <w:t>Slobodnick</w:t>
      </w:r>
      <w:proofErr w:type="spellEnd"/>
      <w:r w:rsidRPr="00B410A8">
        <w:rPr>
          <w:rFonts w:ascii="Helvetica" w:hAnsi="Helvetica" w:cs="Helvetica"/>
          <w:color w:val="000000" w:themeColor="text1"/>
          <w:sz w:val="20"/>
        </w:rPr>
        <w:t xml:space="preserve"> A, Raza AS, De </w:t>
      </w:r>
      <w:proofErr w:type="spellStart"/>
      <w:r w:rsidRPr="00B410A8">
        <w:rPr>
          <w:rFonts w:ascii="Helvetica" w:hAnsi="Helvetica" w:cs="Helvetica"/>
          <w:color w:val="000000" w:themeColor="text1"/>
          <w:sz w:val="20"/>
        </w:rPr>
        <w:t>Moraes</w:t>
      </w:r>
      <w:proofErr w:type="spellEnd"/>
      <w:r w:rsidRPr="00B410A8">
        <w:rPr>
          <w:rFonts w:ascii="Helvetica" w:hAnsi="Helvetica" w:cs="Helvetica"/>
          <w:color w:val="000000" w:themeColor="text1"/>
          <w:sz w:val="20"/>
        </w:rPr>
        <w:t xml:space="preserve"> CG, Teng CC, Ritch R. (2014) </w:t>
      </w:r>
      <w:hyperlink r:id="rId42" w:history="1">
        <w:r w:rsidRPr="00B410A8">
          <w:rPr>
            <w:rFonts w:ascii="Helvetica" w:hAnsi="Helvetica" w:cs="Helvetica"/>
            <w:color w:val="000000" w:themeColor="text1"/>
            <w:sz w:val="20"/>
          </w:rPr>
          <w:t>Early glaucoma involves both deep local, and shallow widespread, retinal nerve fiber damage of the macular region.</w:t>
        </w:r>
      </w:hyperlink>
      <w:r w:rsidRPr="00B410A8">
        <w:rPr>
          <w:rFonts w:ascii="Helvetica" w:hAnsi="Helvetica" w:cs="Helvetica"/>
          <w:color w:val="000000" w:themeColor="text1"/>
          <w:sz w:val="20"/>
        </w:rPr>
        <w:t xml:space="preserve"> Investigative Ophthalmology and Visual Science. </w:t>
      </w:r>
      <w:r w:rsidR="00B63701" w:rsidRPr="00B410A8">
        <w:rPr>
          <w:rFonts w:ascii="Helvetica" w:hAnsi="Helvetica" w:cs="Helvetica"/>
          <w:color w:val="000000" w:themeColor="text1"/>
          <w:sz w:val="20"/>
        </w:rPr>
        <w:t xml:space="preserve">55, </w:t>
      </w:r>
      <w:r w:rsidR="00B91FBA" w:rsidRPr="00B410A8">
        <w:rPr>
          <w:rFonts w:ascii="Helvetica" w:hAnsi="Helvetica" w:cs="Helvetica"/>
          <w:color w:val="000000" w:themeColor="text1"/>
          <w:sz w:val="20"/>
        </w:rPr>
        <w:t>632-49.</w:t>
      </w:r>
    </w:p>
    <w:p w14:paraId="071B124B" w14:textId="77777777" w:rsidR="007E04F4" w:rsidRPr="00B410A8" w:rsidRDefault="007E04F4"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482A123A" w14:textId="56FF2240" w:rsidR="007E04F4" w:rsidRPr="00B410A8" w:rsidRDefault="00980FB1"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roofErr w:type="spellStart"/>
      <w:r w:rsidRPr="00B410A8">
        <w:rPr>
          <w:rFonts w:ascii="Helvetica" w:hAnsi="Helvetica" w:cs="Helvetica"/>
          <w:color w:val="000000" w:themeColor="text1"/>
          <w:sz w:val="20"/>
        </w:rPr>
        <w:t>Traynis</w:t>
      </w:r>
      <w:proofErr w:type="spellEnd"/>
      <w:r w:rsidRPr="00B410A8">
        <w:rPr>
          <w:rFonts w:ascii="Helvetica" w:hAnsi="Helvetica" w:cs="Helvetica"/>
          <w:color w:val="000000" w:themeColor="text1"/>
          <w:sz w:val="20"/>
        </w:rPr>
        <w:t xml:space="preserve"> I, de </w:t>
      </w:r>
      <w:proofErr w:type="spellStart"/>
      <w:r w:rsidRPr="00B410A8">
        <w:rPr>
          <w:rFonts w:ascii="Helvetica" w:hAnsi="Helvetica" w:cs="Helvetica"/>
          <w:color w:val="000000" w:themeColor="text1"/>
          <w:sz w:val="20"/>
        </w:rPr>
        <w:t>Moraes</w:t>
      </w:r>
      <w:proofErr w:type="spellEnd"/>
      <w:r w:rsidRPr="00B410A8">
        <w:rPr>
          <w:rFonts w:ascii="Helvetica" w:hAnsi="Helvetica" w:cs="Helvetica"/>
          <w:color w:val="000000" w:themeColor="text1"/>
          <w:sz w:val="20"/>
        </w:rPr>
        <w:t xml:space="preserve"> CG, Raza AS, </w:t>
      </w:r>
      <w:proofErr w:type="spellStart"/>
      <w:r w:rsidRPr="00B410A8">
        <w:rPr>
          <w:rFonts w:ascii="Helvetica" w:hAnsi="Helvetica" w:cs="Helvetica"/>
          <w:color w:val="000000" w:themeColor="text1"/>
          <w:sz w:val="20"/>
        </w:rPr>
        <w:t>Liebmann</w:t>
      </w:r>
      <w:proofErr w:type="spellEnd"/>
      <w:r w:rsidRPr="00B410A8">
        <w:rPr>
          <w:rFonts w:ascii="Helvetica" w:hAnsi="Helvetica" w:cs="Helvetica"/>
          <w:color w:val="000000" w:themeColor="text1"/>
          <w:sz w:val="20"/>
        </w:rPr>
        <w:t xml:space="preserve"> JM, Ritch R, Hood DC. (2014) The prevalence and nature of early glaucomatous defects in the central 10° of the</w:t>
      </w:r>
      <w:r w:rsidR="00B0039E" w:rsidRPr="00B410A8">
        <w:rPr>
          <w:rFonts w:ascii="Helvetica" w:hAnsi="Helvetica" w:cs="Helvetica"/>
          <w:color w:val="000000" w:themeColor="text1"/>
          <w:sz w:val="20"/>
        </w:rPr>
        <w:t xml:space="preserve"> vis</w:t>
      </w:r>
      <w:r w:rsidR="00B63701" w:rsidRPr="00B410A8">
        <w:rPr>
          <w:rFonts w:ascii="Helvetica" w:hAnsi="Helvetica" w:cs="Helvetica"/>
          <w:color w:val="000000" w:themeColor="text1"/>
          <w:sz w:val="20"/>
        </w:rPr>
        <w:t xml:space="preserve">ual field. JAMA Ophthalmol. 132, </w:t>
      </w:r>
      <w:r w:rsidR="00B0039E" w:rsidRPr="00B410A8">
        <w:rPr>
          <w:rFonts w:ascii="Helvetica" w:hAnsi="Helvetica" w:cs="Helvetica"/>
          <w:color w:val="000000" w:themeColor="text1"/>
          <w:sz w:val="20"/>
        </w:rPr>
        <w:t>291-7.</w:t>
      </w:r>
    </w:p>
    <w:p w14:paraId="49866F30" w14:textId="77777777" w:rsidR="007E04F4" w:rsidRPr="00B410A8" w:rsidRDefault="007E04F4"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5AC24B62" w14:textId="36A1F337" w:rsidR="00980FB1" w:rsidRPr="00B410A8" w:rsidRDefault="007E04F4"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Raza AS, Zhang X, De </w:t>
      </w:r>
      <w:proofErr w:type="spellStart"/>
      <w:r w:rsidRPr="00B410A8">
        <w:rPr>
          <w:rFonts w:ascii="Helvetica" w:hAnsi="Helvetica" w:cs="Helvetica"/>
          <w:color w:val="000000" w:themeColor="text1"/>
          <w:sz w:val="20"/>
        </w:rPr>
        <w:t>Moraes</w:t>
      </w:r>
      <w:proofErr w:type="spellEnd"/>
      <w:r w:rsidRPr="00B410A8">
        <w:rPr>
          <w:rFonts w:ascii="Helvetica" w:hAnsi="Helvetica" w:cs="Helvetica"/>
          <w:color w:val="000000" w:themeColor="text1"/>
          <w:sz w:val="20"/>
        </w:rPr>
        <w:t xml:space="preserve"> CG, Reisman C, </w:t>
      </w:r>
      <w:proofErr w:type="spellStart"/>
      <w:r w:rsidRPr="00B410A8">
        <w:rPr>
          <w:rFonts w:ascii="Helvetica" w:hAnsi="Helvetica" w:cs="Helvetica"/>
          <w:color w:val="000000" w:themeColor="text1"/>
          <w:sz w:val="20"/>
        </w:rPr>
        <w:t>Liebmann</w:t>
      </w:r>
      <w:proofErr w:type="spellEnd"/>
      <w:r w:rsidRPr="00B410A8">
        <w:rPr>
          <w:rFonts w:ascii="Helvetica" w:hAnsi="Helvetica" w:cs="Helvetica"/>
          <w:color w:val="000000" w:themeColor="text1"/>
          <w:sz w:val="20"/>
        </w:rPr>
        <w:t xml:space="preserve"> JM, Ritch R,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(2014) </w:t>
      </w:r>
      <w:hyperlink r:id="rId43" w:history="1">
        <w:r w:rsidRPr="00B410A8">
          <w:rPr>
            <w:rFonts w:ascii="Helvetica" w:hAnsi="Helvetica" w:cs="Helvetica"/>
            <w:color w:val="000000" w:themeColor="text1"/>
            <w:sz w:val="20"/>
          </w:rPr>
          <w:t xml:space="preserve">Improving glaucoma detection using spatially correspondent </w:t>
        </w:r>
        <w:proofErr w:type="spellStart"/>
        <w:r w:rsidRPr="00B410A8">
          <w:rPr>
            <w:rFonts w:ascii="Helvetica" w:hAnsi="Helvetica" w:cs="Helvetica"/>
            <w:color w:val="000000" w:themeColor="text1"/>
            <w:sz w:val="20"/>
          </w:rPr>
          <w:t>glusters</w:t>
        </w:r>
        <w:proofErr w:type="spellEnd"/>
        <w:r w:rsidRPr="00B410A8">
          <w:rPr>
            <w:rFonts w:ascii="Helvetica" w:hAnsi="Helvetica" w:cs="Helvetica"/>
            <w:color w:val="000000" w:themeColor="text1"/>
            <w:sz w:val="20"/>
          </w:rPr>
          <w:t xml:space="preserve"> of damage and by combining standard automated perimetry and optical c</w:t>
        </w:r>
        <w:r w:rsidR="00980FB1" w:rsidRPr="00B410A8">
          <w:rPr>
            <w:rFonts w:ascii="Helvetica" w:hAnsi="Helvetica" w:cs="Helvetica"/>
            <w:color w:val="000000" w:themeColor="text1"/>
            <w:sz w:val="20"/>
          </w:rPr>
          <w:t>oher</w:t>
        </w:r>
        <w:r w:rsidRPr="00B410A8">
          <w:rPr>
            <w:rFonts w:ascii="Helvetica" w:hAnsi="Helvetica" w:cs="Helvetica"/>
            <w:color w:val="000000" w:themeColor="text1"/>
            <w:sz w:val="20"/>
          </w:rPr>
          <w:t>ence t</w:t>
        </w:r>
        <w:r w:rsidR="00980FB1" w:rsidRPr="00B410A8">
          <w:rPr>
            <w:rFonts w:ascii="Helvetica" w:hAnsi="Helvetica" w:cs="Helvetica"/>
            <w:color w:val="000000" w:themeColor="text1"/>
            <w:sz w:val="20"/>
          </w:rPr>
          <w:t>omography.</w:t>
        </w:r>
      </w:hyperlink>
      <w:r w:rsidRPr="00B410A8">
        <w:rPr>
          <w:rFonts w:ascii="Helvetica" w:hAnsi="Helvetica" w:cs="Helvetica"/>
          <w:color w:val="000000" w:themeColor="text1"/>
          <w:sz w:val="20"/>
        </w:rPr>
        <w:t xml:space="preserve"> Investigative Ophthalmology and Visual Science. </w:t>
      </w:r>
      <w:r w:rsidR="00B63701" w:rsidRPr="00B410A8">
        <w:rPr>
          <w:rFonts w:ascii="Helvetica" w:hAnsi="Helvetica" w:cs="Helvetica"/>
          <w:color w:val="000000" w:themeColor="text1"/>
          <w:sz w:val="20"/>
        </w:rPr>
        <w:t xml:space="preserve">55, </w:t>
      </w:r>
      <w:r w:rsidR="00B91FBA" w:rsidRPr="00B410A8">
        <w:rPr>
          <w:rFonts w:ascii="Helvetica" w:hAnsi="Helvetica" w:cs="Helvetica"/>
          <w:color w:val="000000" w:themeColor="text1"/>
          <w:sz w:val="20"/>
        </w:rPr>
        <w:t>612-24.</w:t>
      </w:r>
    </w:p>
    <w:p w14:paraId="722F7E22" w14:textId="77777777" w:rsidR="000A1EC5" w:rsidRPr="00B410A8" w:rsidRDefault="000A1EC5"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2306C36F" w14:textId="076F0EE7" w:rsidR="000A1EC5" w:rsidRPr="00B410A8" w:rsidRDefault="002A40FC"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Duncker T, Greenberg JP, Ramachandran R,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Smith RT, Hirose T, Woods RL, Tsang SH, </w:t>
      </w:r>
      <w:proofErr w:type="spellStart"/>
      <w:r w:rsidRPr="00B410A8">
        <w:rPr>
          <w:rFonts w:ascii="Helvetica" w:hAnsi="Helvetica" w:cs="Helvetica"/>
          <w:color w:val="000000" w:themeColor="text1"/>
          <w:sz w:val="20"/>
        </w:rPr>
        <w:t>Delori</w:t>
      </w:r>
      <w:proofErr w:type="spellEnd"/>
      <w:r w:rsidRPr="00B410A8">
        <w:rPr>
          <w:rFonts w:ascii="Helvetica" w:hAnsi="Helvetica" w:cs="Helvetica"/>
          <w:color w:val="000000" w:themeColor="text1"/>
          <w:sz w:val="20"/>
        </w:rPr>
        <w:t xml:space="preserve"> FC, Sparrow JR. </w:t>
      </w:r>
      <w:r w:rsidR="000A1EC5" w:rsidRPr="00B410A8">
        <w:rPr>
          <w:rFonts w:ascii="Helvetica" w:hAnsi="Helvetica" w:cs="Helvetica"/>
          <w:color w:val="000000" w:themeColor="text1"/>
          <w:sz w:val="20"/>
        </w:rPr>
        <w:t xml:space="preserve">(2014) </w:t>
      </w:r>
      <w:r w:rsidR="007F04A6" w:rsidRPr="00B410A8">
        <w:rPr>
          <w:rFonts w:ascii="Helvetica" w:hAnsi="Helvetica" w:cs="Helvetica"/>
          <w:color w:val="000000" w:themeColor="text1"/>
          <w:sz w:val="20"/>
        </w:rPr>
        <w:t>Quantitative f</w:t>
      </w:r>
      <w:r w:rsidR="00B0039E" w:rsidRPr="00B410A8">
        <w:rPr>
          <w:rFonts w:ascii="Helvetica" w:hAnsi="Helvetica" w:cs="Helvetica"/>
          <w:color w:val="000000" w:themeColor="text1"/>
          <w:sz w:val="20"/>
        </w:rPr>
        <w:t>undus autofluorescence and optical coherence tomography in Best vitelliform macular d</w:t>
      </w:r>
      <w:r w:rsidR="000A1EC5" w:rsidRPr="00B410A8">
        <w:rPr>
          <w:rFonts w:ascii="Helvetica" w:hAnsi="Helvetica" w:cs="Helvetica"/>
          <w:color w:val="000000" w:themeColor="text1"/>
          <w:sz w:val="20"/>
        </w:rPr>
        <w:t>ystrophy</w:t>
      </w:r>
      <w:r w:rsidRPr="00B410A8">
        <w:rPr>
          <w:rFonts w:ascii="Helvetica" w:hAnsi="Helvetica" w:cs="Helvetica"/>
          <w:color w:val="000000" w:themeColor="text1"/>
          <w:sz w:val="20"/>
        </w:rPr>
        <w:t xml:space="preserve">. Investigative Ophthalmology and Visual Science. </w:t>
      </w:r>
      <w:r w:rsidR="00B63701" w:rsidRPr="00B410A8">
        <w:rPr>
          <w:rFonts w:ascii="Helvetica" w:hAnsi="Helvetica" w:cs="Helvetica"/>
          <w:color w:val="000000" w:themeColor="text1"/>
          <w:sz w:val="20"/>
        </w:rPr>
        <w:t xml:space="preserve">55, </w:t>
      </w:r>
      <w:r w:rsidR="00B0039E" w:rsidRPr="00B410A8">
        <w:rPr>
          <w:rFonts w:ascii="Helvetica" w:hAnsi="Helvetica" w:cs="Helvetica"/>
          <w:color w:val="000000" w:themeColor="text1"/>
          <w:sz w:val="20"/>
        </w:rPr>
        <w:t>1471-82.</w:t>
      </w:r>
    </w:p>
    <w:p w14:paraId="5823A659" w14:textId="320D1A04" w:rsidR="00980FB1" w:rsidRPr="00B410A8" w:rsidRDefault="00980FB1"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0263FE20" w14:textId="1F370E22" w:rsidR="007F04A6" w:rsidRPr="00B410A8" w:rsidRDefault="007F04A6"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Monteiro ML, </w:t>
      </w:r>
      <w:proofErr w:type="spellStart"/>
      <w:r w:rsidRPr="00B410A8">
        <w:rPr>
          <w:rFonts w:ascii="Helvetica" w:hAnsi="Helvetica" w:cs="Helvetica"/>
          <w:color w:val="000000" w:themeColor="text1"/>
          <w:sz w:val="20"/>
        </w:rPr>
        <w:t>Hokazono</w:t>
      </w:r>
      <w:proofErr w:type="spellEnd"/>
      <w:r w:rsidRPr="00B410A8">
        <w:rPr>
          <w:rFonts w:ascii="Helvetica" w:hAnsi="Helvetica" w:cs="Helvetica"/>
          <w:color w:val="000000" w:themeColor="text1"/>
          <w:sz w:val="20"/>
        </w:rPr>
        <w:t xml:space="preserve"> K, Fernandes DB, Costa-Cunha LV, Sousa RM, Raza AS, Wang DL,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w:t>
      </w:r>
      <w:r w:rsidR="00E5394C" w:rsidRPr="00B410A8">
        <w:rPr>
          <w:rFonts w:ascii="Helvetica" w:hAnsi="Helvetica" w:cs="Helvetica"/>
          <w:color w:val="000000" w:themeColor="text1"/>
          <w:sz w:val="20"/>
        </w:rPr>
        <w:t xml:space="preserve">(2014) </w:t>
      </w:r>
      <w:r w:rsidR="00434807" w:rsidRPr="00B410A8">
        <w:rPr>
          <w:rFonts w:ascii="Helvetica" w:hAnsi="Helvetica" w:cs="Helvetica"/>
          <w:color w:val="000000" w:themeColor="text1"/>
          <w:sz w:val="20"/>
        </w:rPr>
        <w:t>Lo</w:t>
      </w:r>
      <w:hyperlink r:id="rId44" w:history="1">
        <w:r w:rsidR="00434807" w:rsidRPr="00B410A8">
          <w:rPr>
            <w:rFonts w:ascii="Helvetica" w:hAnsi="Helvetica" w:cs="Helvetica"/>
            <w:color w:val="000000" w:themeColor="text1"/>
            <w:sz w:val="20"/>
          </w:rPr>
          <w:t>c</w:t>
        </w:r>
        <w:r w:rsidRPr="00B410A8">
          <w:rPr>
            <w:rFonts w:ascii="Helvetica" w:hAnsi="Helvetica" w:cs="Helvetica"/>
            <w:color w:val="000000" w:themeColor="text1"/>
            <w:sz w:val="20"/>
          </w:rPr>
          <w:t xml:space="preserve">ation of inner retinal layers in eyes with temporal </w:t>
        </w:r>
        <w:proofErr w:type="spellStart"/>
        <w:r w:rsidRPr="00B410A8">
          <w:rPr>
            <w:rFonts w:ascii="Helvetica" w:hAnsi="Helvetica" w:cs="Helvetica"/>
            <w:color w:val="000000" w:themeColor="text1"/>
            <w:sz w:val="20"/>
          </w:rPr>
          <w:t>hemianopic</w:t>
        </w:r>
        <w:proofErr w:type="spellEnd"/>
        <w:r w:rsidRPr="00B410A8">
          <w:rPr>
            <w:rFonts w:ascii="Helvetica" w:hAnsi="Helvetica" w:cs="Helvetica"/>
            <w:color w:val="000000" w:themeColor="text1"/>
            <w:sz w:val="20"/>
          </w:rPr>
          <w:t xml:space="preserve"> visual loss from chiasmal compression using optical coherence tomography.</w:t>
        </w:r>
      </w:hyperlink>
      <w:r w:rsidRPr="00B410A8">
        <w:rPr>
          <w:rFonts w:ascii="Helvetica" w:hAnsi="Helvetica" w:cs="Helvetica"/>
          <w:color w:val="000000" w:themeColor="text1"/>
          <w:sz w:val="20"/>
        </w:rPr>
        <w:t xml:space="preserve"> Investigative Ophthalmology and Visual Science. </w:t>
      </w:r>
      <w:r w:rsidR="00E5394C" w:rsidRPr="00B410A8">
        <w:rPr>
          <w:rFonts w:ascii="Helvetica" w:hAnsi="Helvetica" w:cs="Helvetica"/>
          <w:color w:val="000000" w:themeColor="text1"/>
          <w:sz w:val="20"/>
        </w:rPr>
        <w:t>55, 3328-36.</w:t>
      </w:r>
    </w:p>
    <w:p w14:paraId="0723A23D" w14:textId="77777777" w:rsidR="007F04A6" w:rsidRPr="00B410A8" w:rsidRDefault="007F04A6"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5AB32207" w14:textId="5DB3101B" w:rsidR="007F04A6" w:rsidRPr="00B410A8" w:rsidRDefault="007F04A6"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Nguyen M, Ehrlich AC, Raza AS, </w:t>
      </w:r>
      <w:proofErr w:type="spellStart"/>
      <w:r w:rsidRPr="00B410A8">
        <w:rPr>
          <w:rFonts w:ascii="Helvetica" w:hAnsi="Helvetica" w:cs="Helvetica"/>
          <w:iCs/>
          <w:color w:val="000000" w:themeColor="text1"/>
          <w:sz w:val="20"/>
        </w:rPr>
        <w:t>Sliesoraityte</w:t>
      </w:r>
      <w:proofErr w:type="spellEnd"/>
      <w:r w:rsidRPr="00B410A8">
        <w:rPr>
          <w:rFonts w:ascii="Helvetica" w:hAnsi="Helvetica" w:cs="Helvetica"/>
          <w:color w:val="000000" w:themeColor="text1"/>
          <w:sz w:val="20"/>
        </w:rPr>
        <w:t xml:space="preserve"> I, De </w:t>
      </w:r>
      <w:proofErr w:type="spellStart"/>
      <w:r w:rsidRPr="00B410A8">
        <w:rPr>
          <w:rFonts w:ascii="Helvetica" w:hAnsi="Helvetica" w:cs="Helvetica"/>
          <w:color w:val="000000" w:themeColor="text1"/>
          <w:sz w:val="20"/>
        </w:rPr>
        <w:t>Moraes</w:t>
      </w:r>
      <w:proofErr w:type="spellEnd"/>
      <w:r w:rsidRPr="00B410A8">
        <w:rPr>
          <w:rFonts w:ascii="Helvetica" w:hAnsi="Helvetica" w:cs="Helvetica"/>
          <w:color w:val="000000" w:themeColor="text1"/>
          <w:sz w:val="20"/>
        </w:rPr>
        <w:t xml:space="preserve"> CG, Ritch R, Schiefer U.  (2014) A test of a model of glaucomatous damage of the macula with high-density perimetry: Implications for the locations of visual field test points. Translational Vision Science &amp; Technology, </w:t>
      </w:r>
      <w:r w:rsidR="00F02870" w:rsidRPr="00B410A8">
        <w:rPr>
          <w:rFonts w:ascii="Helvetica" w:hAnsi="Helvetica" w:cs="Helvetica"/>
          <w:color w:val="000000" w:themeColor="text1"/>
          <w:sz w:val="20"/>
        </w:rPr>
        <w:t>19, [</w:t>
      </w:r>
      <w:proofErr w:type="spellStart"/>
      <w:r w:rsidR="00F02870" w:rsidRPr="00B410A8">
        <w:rPr>
          <w:rFonts w:ascii="Helvetica" w:hAnsi="Helvetica" w:cs="Helvetica"/>
          <w:color w:val="000000" w:themeColor="text1"/>
          <w:sz w:val="20"/>
        </w:rPr>
        <w:t>Epub</w:t>
      </w:r>
      <w:proofErr w:type="spellEnd"/>
      <w:r w:rsidR="00F02870" w:rsidRPr="00B410A8">
        <w:rPr>
          <w:rFonts w:ascii="Helvetica" w:hAnsi="Helvetica" w:cs="Helvetica"/>
          <w:color w:val="000000" w:themeColor="text1"/>
          <w:sz w:val="20"/>
        </w:rPr>
        <w:t xml:space="preserve"> ahead of print]</w:t>
      </w:r>
      <w:r w:rsidRPr="00B410A8">
        <w:rPr>
          <w:rFonts w:ascii="Helvetica" w:hAnsi="Helvetica" w:cs="Helvetica"/>
          <w:color w:val="000000" w:themeColor="text1"/>
          <w:sz w:val="20"/>
        </w:rPr>
        <w:t>.</w:t>
      </w:r>
    </w:p>
    <w:p w14:paraId="2D5E1815" w14:textId="77777777" w:rsidR="00FB172F" w:rsidRPr="00B410A8" w:rsidRDefault="00FB172F"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523EA66C" w14:textId="2D9758D2" w:rsidR="00FB172F" w:rsidRPr="00B410A8" w:rsidRDefault="00FB172F"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Raza AS (2014) On improving the use of OCT imaging for detecting glaucomatous damage. British Journal of Ophthalmology, </w:t>
      </w:r>
      <w:r w:rsidR="004A7D58" w:rsidRPr="00B410A8">
        <w:rPr>
          <w:rFonts w:ascii="Helvetica" w:hAnsi="Helvetica" w:cs="Helvetica"/>
          <w:color w:val="000000" w:themeColor="text1"/>
          <w:sz w:val="20"/>
        </w:rPr>
        <w:t>98, Suppl 2:ii1-9.</w:t>
      </w:r>
    </w:p>
    <w:p w14:paraId="48DE78A2" w14:textId="77777777" w:rsidR="00111BCA" w:rsidRPr="00B410A8" w:rsidRDefault="00111BCA"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0B87CAB6" w14:textId="77777777" w:rsidR="00857205" w:rsidRPr="00B410A8" w:rsidRDefault="008A128B"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Cai CX, Locke KG, Ramachandran R, Birch DG, </w:t>
      </w:r>
      <w:r w:rsidRPr="00B410A8">
        <w:rPr>
          <w:rFonts w:ascii="Helvetica" w:hAnsi="Helvetica" w:cs="Helvetica"/>
          <w:b/>
          <w:bCs/>
          <w:color w:val="000000" w:themeColor="text1"/>
          <w:sz w:val="20"/>
        </w:rPr>
        <w:t>Hood DC</w:t>
      </w:r>
      <w:r w:rsidRPr="00B410A8">
        <w:rPr>
          <w:rFonts w:ascii="Helvetica" w:hAnsi="Helvetica" w:cs="Helvetica"/>
          <w:color w:val="000000" w:themeColor="text1"/>
          <w:sz w:val="20"/>
        </w:rPr>
        <w:t xml:space="preserve">. (2014) </w:t>
      </w:r>
      <w:r w:rsidR="00111BCA" w:rsidRPr="00B410A8">
        <w:rPr>
          <w:rFonts w:ascii="Helvetica" w:hAnsi="Helvetica" w:cs="Helvetica"/>
          <w:color w:val="000000" w:themeColor="text1"/>
          <w:sz w:val="20"/>
        </w:rPr>
        <w:t xml:space="preserve">Comparison of progressive loss of the ellipsoid zone (EZ) band in autosomal dominant and x-linked retinitis pigmentosa. Investigative Ophthalmology and Visual Science.  </w:t>
      </w:r>
      <w:r w:rsidR="005359FC" w:rsidRPr="00B410A8">
        <w:rPr>
          <w:rFonts w:ascii="Helvetica" w:hAnsi="Helvetica" w:cs="Helvetica"/>
          <w:color w:val="000000" w:themeColor="text1"/>
          <w:sz w:val="20"/>
        </w:rPr>
        <w:t>23, 55:7417-22</w:t>
      </w:r>
      <w:r w:rsidR="00857205" w:rsidRPr="00B410A8">
        <w:rPr>
          <w:rFonts w:ascii="Helvetica" w:hAnsi="Helvetica" w:cs="Helvetica"/>
          <w:color w:val="000000" w:themeColor="text1"/>
          <w:sz w:val="20"/>
        </w:rPr>
        <w:t>.</w:t>
      </w:r>
    </w:p>
    <w:p w14:paraId="0C0C6461" w14:textId="5FA657EB" w:rsidR="00716993" w:rsidRPr="00B410A8" w:rsidRDefault="00716993"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7B6DE355" w14:textId="77777777" w:rsidR="00603A28" w:rsidRPr="00B410A8" w:rsidRDefault="00520C6E"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Hood DC, Raza AS, De </w:t>
      </w:r>
      <w:proofErr w:type="spellStart"/>
      <w:r w:rsidRPr="00B410A8">
        <w:rPr>
          <w:rFonts w:ascii="Helvetica" w:hAnsi="Helvetica" w:cs="Helvetica"/>
          <w:color w:val="000000" w:themeColor="text1"/>
          <w:sz w:val="20"/>
        </w:rPr>
        <w:t>Moraes</w:t>
      </w:r>
      <w:proofErr w:type="spellEnd"/>
      <w:r w:rsidRPr="00B410A8">
        <w:rPr>
          <w:rFonts w:ascii="Helvetica" w:hAnsi="Helvetica" w:cs="Helvetica"/>
          <w:color w:val="000000" w:themeColor="text1"/>
          <w:sz w:val="20"/>
        </w:rPr>
        <w:t xml:space="preserve"> CG, </w:t>
      </w:r>
      <w:proofErr w:type="spellStart"/>
      <w:r w:rsidRPr="00B410A8">
        <w:rPr>
          <w:rFonts w:ascii="Helvetica" w:hAnsi="Helvetica" w:cs="Helvetica"/>
          <w:color w:val="000000" w:themeColor="text1"/>
          <w:sz w:val="20"/>
        </w:rPr>
        <w:t>Alhadeff</w:t>
      </w:r>
      <w:proofErr w:type="spellEnd"/>
      <w:r w:rsidRPr="00B410A8">
        <w:rPr>
          <w:rFonts w:ascii="Helvetica" w:hAnsi="Helvetica" w:cs="Helvetica"/>
          <w:color w:val="000000" w:themeColor="text1"/>
          <w:sz w:val="20"/>
        </w:rPr>
        <w:t xml:space="preserve"> PA, </w:t>
      </w:r>
      <w:proofErr w:type="spellStart"/>
      <w:r w:rsidRPr="00B410A8">
        <w:rPr>
          <w:rFonts w:ascii="Helvetica" w:hAnsi="Helvetica" w:cs="Helvetica"/>
          <w:color w:val="000000" w:themeColor="text1"/>
          <w:sz w:val="20"/>
        </w:rPr>
        <w:t>Idiga</w:t>
      </w:r>
      <w:proofErr w:type="spellEnd"/>
      <w:r w:rsidRPr="00B410A8">
        <w:rPr>
          <w:rFonts w:ascii="Helvetica" w:hAnsi="Helvetica" w:cs="Helvetica"/>
          <w:color w:val="000000" w:themeColor="text1"/>
          <w:sz w:val="20"/>
        </w:rPr>
        <w:t xml:space="preserve"> J, Blumberg DM, </w:t>
      </w:r>
      <w:proofErr w:type="spellStart"/>
      <w:r w:rsidRPr="00B410A8">
        <w:rPr>
          <w:rFonts w:ascii="Helvetica" w:hAnsi="Helvetica" w:cs="Helvetica"/>
          <w:color w:val="000000" w:themeColor="text1"/>
          <w:sz w:val="20"/>
        </w:rPr>
        <w:t>Liebmann</w:t>
      </w:r>
      <w:proofErr w:type="spellEnd"/>
      <w:r w:rsidRPr="00B410A8">
        <w:rPr>
          <w:rFonts w:ascii="Helvetica" w:hAnsi="Helvetica" w:cs="Helvetica"/>
          <w:color w:val="000000" w:themeColor="text1"/>
          <w:sz w:val="20"/>
        </w:rPr>
        <w:t xml:space="preserve"> JM, R</w:t>
      </w:r>
      <w:r w:rsidR="00964AD3" w:rsidRPr="00B410A8">
        <w:rPr>
          <w:rFonts w:ascii="Helvetica" w:hAnsi="Helvetica" w:cs="Helvetica"/>
          <w:color w:val="000000" w:themeColor="text1"/>
          <w:sz w:val="20"/>
        </w:rPr>
        <w:t>itch R. (2014) Evaluation of a one-page report to aid in detecting g</w:t>
      </w:r>
      <w:r w:rsidRPr="00B410A8">
        <w:rPr>
          <w:rFonts w:ascii="Helvetica" w:hAnsi="Helvetica" w:cs="Helvetica"/>
          <w:color w:val="000000" w:themeColor="text1"/>
          <w:sz w:val="20"/>
        </w:rPr>
        <w:t>laucom</w:t>
      </w:r>
      <w:r w:rsidR="00964AD3" w:rsidRPr="00B410A8">
        <w:rPr>
          <w:rFonts w:ascii="Helvetica" w:hAnsi="Helvetica" w:cs="Helvetica"/>
          <w:color w:val="000000" w:themeColor="text1"/>
          <w:sz w:val="20"/>
        </w:rPr>
        <w:t>atous d</w:t>
      </w:r>
      <w:r w:rsidRPr="00B410A8">
        <w:rPr>
          <w:rFonts w:ascii="Helvetica" w:hAnsi="Helvetica" w:cs="Helvetica"/>
          <w:color w:val="000000" w:themeColor="text1"/>
          <w:sz w:val="20"/>
        </w:rPr>
        <w:t xml:space="preserve">amage. Translational Vision Science &amp; Technology 3, </w:t>
      </w:r>
      <w:r w:rsidR="00603A28" w:rsidRPr="00B410A8">
        <w:rPr>
          <w:rFonts w:ascii="Helvetica" w:hAnsi="Helvetica" w:cs="Helvetica"/>
          <w:color w:val="000000"/>
          <w:sz w:val="20"/>
          <w:shd w:val="clear" w:color="auto" w:fill="FFFFFF"/>
        </w:rPr>
        <w:t xml:space="preserve">Dec 17;3(6):8. </w:t>
      </w:r>
      <w:proofErr w:type="spellStart"/>
      <w:r w:rsidR="00603A28" w:rsidRPr="00B410A8">
        <w:rPr>
          <w:rFonts w:ascii="Helvetica" w:hAnsi="Helvetica" w:cs="Helvetica"/>
          <w:color w:val="000000"/>
          <w:sz w:val="20"/>
          <w:shd w:val="clear" w:color="auto" w:fill="FFFFFF"/>
        </w:rPr>
        <w:t>eCollection</w:t>
      </w:r>
      <w:proofErr w:type="spellEnd"/>
      <w:r w:rsidR="00603A28" w:rsidRPr="00B410A8">
        <w:rPr>
          <w:rFonts w:ascii="Helvetica" w:hAnsi="Helvetica" w:cs="Helvetica"/>
          <w:color w:val="000000" w:themeColor="text1"/>
          <w:sz w:val="20"/>
        </w:rPr>
        <w:t>.</w:t>
      </w:r>
    </w:p>
    <w:p w14:paraId="2914659C" w14:textId="77777777" w:rsidR="00F65961" w:rsidRPr="00B410A8" w:rsidRDefault="00F65961" w:rsidP="007142AC">
      <w:pPr>
        <w:tabs>
          <w:tab w:val="left" w:pos="540"/>
          <w:tab w:val="left" w:pos="720"/>
          <w:tab w:val="left" w:pos="1160"/>
          <w:tab w:val="left" w:pos="3600"/>
        </w:tabs>
        <w:spacing w:line="260" w:lineRule="exact"/>
        <w:rPr>
          <w:rFonts w:ascii="Helvetica" w:hAnsi="Helvetica" w:cs="Helvetica"/>
          <w:color w:val="000000" w:themeColor="text1"/>
          <w:sz w:val="20"/>
        </w:rPr>
      </w:pPr>
    </w:p>
    <w:p w14:paraId="664AE668" w14:textId="79C33147" w:rsidR="00520C6E" w:rsidRPr="00B410A8" w:rsidRDefault="00520C6E"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Ehrlich AC, AS Raza, R Ritch, DC Hood (2014) </w:t>
      </w:r>
      <w:hyperlink r:id="rId45" w:history="1">
        <w:r w:rsidR="00964AD3" w:rsidRPr="00B410A8">
          <w:rPr>
            <w:rFonts w:ascii="Helvetica" w:hAnsi="Helvetica" w:cs="Helvetica"/>
            <w:color w:val="000000" w:themeColor="text1"/>
            <w:sz w:val="20"/>
            <w:u w:color="520087"/>
          </w:rPr>
          <w:t>Modifying the c</w:t>
        </w:r>
        <w:r w:rsidRPr="00B410A8">
          <w:rPr>
            <w:rFonts w:ascii="Helvetica" w:hAnsi="Helvetica" w:cs="Helvetica"/>
            <w:color w:val="000000" w:themeColor="text1"/>
            <w:sz w:val="20"/>
            <w:u w:color="520087"/>
          </w:rPr>
          <w:t>o</w:t>
        </w:r>
        <w:r w:rsidR="00964AD3" w:rsidRPr="00B410A8">
          <w:rPr>
            <w:rFonts w:ascii="Helvetica" w:hAnsi="Helvetica" w:cs="Helvetica"/>
            <w:color w:val="000000" w:themeColor="text1"/>
            <w:sz w:val="20"/>
            <w:u w:color="520087"/>
          </w:rPr>
          <w:t>nventional visual field test p</w:t>
        </w:r>
        <w:r w:rsidRPr="00B410A8">
          <w:rPr>
            <w:rFonts w:ascii="Helvetica" w:hAnsi="Helvetica" w:cs="Helvetica"/>
            <w:color w:val="000000" w:themeColor="text1"/>
            <w:sz w:val="20"/>
            <w:u w:color="520087"/>
          </w:rPr>
          <w:t xml:space="preserve">attern to </w:t>
        </w:r>
        <w:r w:rsidR="00964AD3" w:rsidRPr="00B410A8">
          <w:rPr>
            <w:rFonts w:ascii="Helvetica" w:hAnsi="Helvetica" w:cs="Helvetica"/>
            <w:color w:val="000000" w:themeColor="text1"/>
            <w:sz w:val="20"/>
            <w:u w:color="520087"/>
          </w:rPr>
          <w:t>i</w:t>
        </w:r>
        <w:r w:rsidRPr="00B410A8">
          <w:rPr>
            <w:rFonts w:ascii="Helvetica" w:hAnsi="Helvetica" w:cs="Helvetica"/>
            <w:color w:val="000000" w:themeColor="text1"/>
            <w:sz w:val="20"/>
            <w:u w:color="520087"/>
          </w:rPr>
          <w:t>mprove</w:t>
        </w:r>
        <w:r w:rsidR="00964AD3" w:rsidRPr="00B410A8">
          <w:rPr>
            <w:rFonts w:ascii="Helvetica" w:hAnsi="Helvetica" w:cs="Helvetica"/>
            <w:color w:val="000000" w:themeColor="text1"/>
            <w:sz w:val="20"/>
            <w:u w:color="520087"/>
          </w:rPr>
          <w:t xml:space="preserve"> the detection of early glaucomatous defects in the c</w:t>
        </w:r>
        <w:r w:rsidRPr="00B410A8">
          <w:rPr>
            <w:rFonts w:ascii="Helvetica" w:hAnsi="Helvetica" w:cs="Helvetica"/>
            <w:color w:val="000000" w:themeColor="text1"/>
            <w:sz w:val="20"/>
            <w:u w:color="520087"/>
          </w:rPr>
          <w:t>entral 10°</w:t>
        </w:r>
      </w:hyperlink>
      <w:r w:rsidRPr="00B410A8">
        <w:rPr>
          <w:rFonts w:ascii="Helvetica" w:hAnsi="Helvetica" w:cs="Helvetica"/>
          <w:color w:val="000000" w:themeColor="text1"/>
          <w:sz w:val="20"/>
        </w:rPr>
        <w:t xml:space="preserve"> Tran Vis Sci Tech. 3, No. 6. </w:t>
      </w:r>
      <w:proofErr w:type="spellStart"/>
      <w:r w:rsidRPr="00B410A8">
        <w:rPr>
          <w:rFonts w:ascii="Helvetica" w:hAnsi="Helvetica" w:cs="Helvetica"/>
          <w:color w:val="000000" w:themeColor="text1"/>
          <w:sz w:val="20"/>
        </w:rPr>
        <w:t>eCollection</w:t>
      </w:r>
      <w:proofErr w:type="spellEnd"/>
    </w:p>
    <w:p w14:paraId="31E31B94" w14:textId="77777777" w:rsidR="00520C6E" w:rsidRPr="00B410A8" w:rsidRDefault="00520C6E"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69BAFAC5" w14:textId="75D3A488" w:rsidR="00857205" w:rsidRPr="00B410A8" w:rsidRDefault="005359FC"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Greenstein VC, Amaro-</w:t>
      </w:r>
      <w:proofErr w:type="spellStart"/>
      <w:r w:rsidRPr="00B410A8">
        <w:rPr>
          <w:rFonts w:ascii="Helvetica" w:hAnsi="Helvetica" w:cs="Helvetica"/>
          <w:color w:val="000000" w:themeColor="text1"/>
          <w:sz w:val="20"/>
        </w:rPr>
        <w:t>Quireza</w:t>
      </w:r>
      <w:proofErr w:type="spellEnd"/>
      <w:r w:rsidRPr="00B410A8">
        <w:rPr>
          <w:rFonts w:ascii="Helvetica" w:hAnsi="Helvetica" w:cs="Helvetica"/>
          <w:color w:val="000000" w:themeColor="text1"/>
          <w:sz w:val="20"/>
        </w:rPr>
        <w:t xml:space="preserve"> L, Abraham ES, Ramachandran R, Tsang SH,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w:t>
      </w:r>
      <w:r w:rsidR="002E3D38" w:rsidRPr="00B410A8">
        <w:rPr>
          <w:rFonts w:ascii="Helvetica" w:hAnsi="Helvetica" w:cs="Helvetica"/>
          <w:color w:val="000000" w:themeColor="text1"/>
          <w:sz w:val="20"/>
        </w:rPr>
        <w:t xml:space="preserve">(2015) </w:t>
      </w:r>
      <w:hyperlink r:id="rId46" w:history="1">
        <w:r w:rsidRPr="00B410A8">
          <w:rPr>
            <w:rFonts w:ascii="Helvetica" w:hAnsi="Helvetica" w:cs="Helvetica"/>
            <w:color w:val="000000" w:themeColor="text1"/>
            <w:sz w:val="20"/>
            <w:u w:color="1800C0"/>
          </w:rPr>
          <w:t>A comparison of structural and functional changes in patients screened for hydroxychloroquine retinopathy.</w:t>
        </w:r>
      </w:hyperlink>
      <w:r w:rsidRPr="00B410A8">
        <w:rPr>
          <w:rFonts w:ascii="Helvetica" w:hAnsi="Helvetica" w:cs="Helvetica"/>
          <w:color w:val="000000" w:themeColor="text1"/>
          <w:sz w:val="20"/>
        </w:rPr>
        <w:t xml:space="preserve"> Doc Ophthalmol. </w:t>
      </w:r>
      <w:r w:rsidR="002E3D38" w:rsidRPr="00B410A8">
        <w:rPr>
          <w:rFonts w:ascii="Helvetica" w:hAnsi="Helvetica" w:cs="Helvetica"/>
          <w:color w:val="000000" w:themeColor="text1"/>
          <w:sz w:val="20"/>
        </w:rPr>
        <w:t>130, 13-23.</w:t>
      </w:r>
    </w:p>
    <w:p w14:paraId="47247691" w14:textId="737850A7" w:rsidR="005359FC" w:rsidRPr="00B410A8" w:rsidRDefault="005359FC" w:rsidP="007142AC">
      <w:pPr>
        <w:widowControl w:val="0"/>
        <w:tabs>
          <w:tab w:val="left" w:pos="720"/>
          <w:tab w:val="left" w:pos="3600"/>
        </w:tabs>
        <w:autoSpaceDE w:val="0"/>
        <w:autoSpaceDN w:val="0"/>
        <w:adjustRightInd w:val="0"/>
        <w:rPr>
          <w:rFonts w:ascii="Helvetica" w:hAnsi="Helvetica" w:cs="Helvetica"/>
          <w:color w:val="000000" w:themeColor="text1"/>
          <w:sz w:val="20"/>
        </w:rPr>
      </w:pPr>
    </w:p>
    <w:p w14:paraId="09B669EC" w14:textId="32A298B3" w:rsidR="00857205" w:rsidRPr="00B410A8" w:rsidRDefault="005359FC"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Birch DG, Locke KG, </w:t>
      </w:r>
      <w:proofErr w:type="spellStart"/>
      <w:r w:rsidRPr="00B410A8">
        <w:rPr>
          <w:rFonts w:ascii="Helvetica" w:hAnsi="Helvetica" w:cs="Helvetica"/>
          <w:color w:val="000000" w:themeColor="text1"/>
          <w:sz w:val="20"/>
        </w:rPr>
        <w:t>Felius</w:t>
      </w:r>
      <w:proofErr w:type="spellEnd"/>
      <w:r w:rsidRPr="00B410A8">
        <w:rPr>
          <w:rFonts w:ascii="Helvetica" w:hAnsi="Helvetica" w:cs="Helvetica"/>
          <w:color w:val="000000" w:themeColor="text1"/>
          <w:sz w:val="20"/>
        </w:rPr>
        <w:t xml:space="preserve"> J, Klein M, Wheaton DK, Hoffman DR, </w:t>
      </w:r>
      <w:r w:rsidRPr="00B410A8">
        <w:rPr>
          <w:rFonts w:ascii="Helvetica" w:hAnsi="Helvetica" w:cs="Helvetica"/>
          <w:bCs/>
          <w:color w:val="000000" w:themeColor="text1"/>
          <w:sz w:val="20"/>
        </w:rPr>
        <w:t xml:space="preserve">Hood DC. </w:t>
      </w:r>
      <w:r w:rsidR="002E3D38" w:rsidRPr="00B410A8">
        <w:rPr>
          <w:rFonts w:ascii="Helvetica" w:hAnsi="Helvetica" w:cs="Helvetica"/>
          <w:bCs/>
          <w:color w:val="000000" w:themeColor="text1"/>
          <w:sz w:val="20"/>
        </w:rPr>
        <w:t xml:space="preserve">(2015) </w:t>
      </w:r>
      <w:hyperlink r:id="rId47" w:history="1">
        <w:r w:rsidR="00964AD3" w:rsidRPr="00B410A8">
          <w:rPr>
            <w:rFonts w:ascii="Helvetica" w:hAnsi="Helvetica" w:cs="Helvetica"/>
            <w:color w:val="000000" w:themeColor="text1"/>
            <w:sz w:val="20"/>
            <w:u w:color="1800C0"/>
          </w:rPr>
          <w:t>Rates of decline in regions of the visual field defined by frequency-domain optical coherence tomography in</w:t>
        </w:r>
        <w:r w:rsidR="00FE5EFE" w:rsidRPr="00B410A8">
          <w:rPr>
            <w:rFonts w:ascii="Helvetica" w:hAnsi="Helvetica" w:cs="Helvetica"/>
            <w:color w:val="000000" w:themeColor="text1"/>
            <w:sz w:val="20"/>
            <w:u w:color="1800C0"/>
          </w:rPr>
          <w:t xml:space="preserve"> patients with RPGR-mediated x</w:t>
        </w:r>
        <w:r w:rsidR="00964AD3" w:rsidRPr="00B410A8">
          <w:rPr>
            <w:rFonts w:ascii="Helvetica" w:hAnsi="Helvetica" w:cs="Helvetica"/>
            <w:color w:val="000000" w:themeColor="text1"/>
            <w:sz w:val="20"/>
            <w:u w:color="1800C0"/>
          </w:rPr>
          <w:t>-linked retinitis p</w:t>
        </w:r>
        <w:r w:rsidRPr="00B410A8">
          <w:rPr>
            <w:rFonts w:ascii="Helvetica" w:hAnsi="Helvetica" w:cs="Helvetica"/>
            <w:color w:val="000000" w:themeColor="text1"/>
            <w:sz w:val="20"/>
            <w:u w:color="1800C0"/>
          </w:rPr>
          <w:t>igmentosa.</w:t>
        </w:r>
      </w:hyperlink>
      <w:r w:rsidRPr="00B410A8">
        <w:rPr>
          <w:rFonts w:ascii="Helvetica" w:hAnsi="Helvetica" w:cs="Helvetica"/>
          <w:color w:val="000000" w:themeColor="text1"/>
          <w:sz w:val="20"/>
        </w:rPr>
        <w:t xml:space="preserve"> Ophthalmology. </w:t>
      </w:r>
      <w:r w:rsidR="002E3D38" w:rsidRPr="00B410A8">
        <w:rPr>
          <w:rFonts w:ascii="Helvetica" w:hAnsi="Helvetica" w:cs="Helvetica"/>
          <w:color w:val="000000" w:themeColor="text1"/>
          <w:sz w:val="20"/>
        </w:rPr>
        <w:t>122, 833-9.</w:t>
      </w:r>
    </w:p>
    <w:p w14:paraId="0040861A" w14:textId="5BD807F7" w:rsidR="00716993" w:rsidRPr="00B410A8" w:rsidRDefault="00716993" w:rsidP="007142AC">
      <w:pPr>
        <w:widowControl w:val="0"/>
        <w:tabs>
          <w:tab w:val="left" w:pos="720"/>
          <w:tab w:val="left" w:pos="3600"/>
        </w:tabs>
        <w:autoSpaceDE w:val="0"/>
        <w:autoSpaceDN w:val="0"/>
        <w:adjustRightInd w:val="0"/>
        <w:rPr>
          <w:rFonts w:ascii="Helvetica" w:hAnsi="Helvetica" w:cs="Helvetica"/>
          <w:color w:val="000000" w:themeColor="text1"/>
          <w:sz w:val="20"/>
        </w:rPr>
      </w:pPr>
    </w:p>
    <w:p w14:paraId="05776C57" w14:textId="77777777" w:rsidR="0030700F" w:rsidRPr="00B410A8" w:rsidRDefault="00B2062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bCs/>
          <w:color w:val="000000" w:themeColor="text1"/>
          <w:sz w:val="20"/>
        </w:rPr>
        <w:t>Raza</w:t>
      </w:r>
      <w:r w:rsidRPr="00B410A8">
        <w:rPr>
          <w:rFonts w:ascii="Helvetica" w:hAnsi="Helvetica" w:cs="Helvetica"/>
          <w:color w:val="000000" w:themeColor="text1"/>
          <w:sz w:val="20"/>
        </w:rPr>
        <w:t xml:space="preserve"> AS, </w:t>
      </w:r>
      <w:r w:rsidRPr="00B410A8">
        <w:rPr>
          <w:rFonts w:ascii="Helvetica" w:hAnsi="Helvetica" w:cs="Helvetica"/>
          <w:bCs/>
          <w:color w:val="000000" w:themeColor="text1"/>
          <w:sz w:val="20"/>
        </w:rPr>
        <w:t>Hood</w:t>
      </w:r>
      <w:r w:rsidRPr="00B410A8">
        <w:rPr>
          <w:rFonts w:ascii="Helvetica" w:hAnsi="Helvetica" w:cs="Helvetica"/>
          <w:color w:val="000000" w:themeColor="text1"/>
          <w:sz w:val="20"/>
        </w:rPr>
        <w:t xml:space="preserve"> DC. </w:t>
      </w:r>
      <w:r w:rsidR="00520C6E" w:rsidRPr="00B410A8">
        <w:rPr>
          <w:rFonts w:ascii="Helvetica" w:hAnsi="Helvetica" w:cs="Helvetica"/>
          <w:color w:val="000000" w:themeColor="text1"/>
          <w:sz w:val="20"/>
        </w:rPr>
        <w:t xml:space="preserve">(2015) </w:t>
      </w:r>
      <w:hyperlink r:id="rId48" w:history="1">
        <w:r w:rsidRPr="00B410A8">
          <w:rPr>
            <w:rFonts w:ascii="Helvetica" w:hAnsi="Helvetica" w:cs="Helvetica"/>
            <w:color w:val="000000" w:themeColor="text1"/>
            <w:sz w:val="20"/>
          </w:rPr>
          <w:t>Evaluation of a Method for Estimating Retinal Ganglion Cell Counts Using Visual Fields and Optical Coherence Tomography.</w:t>
        </w:r>
      </w:hyperlink>
      <w:r w:rsidRPr="00B410A8">
        <w:rPr>
          <w:rFonts w:ascii="Helvetica" w:hAnsi="Helvetica" w:cs="Helvetica"/>
          <w:color w:val="000000" w:themeColor="text1"/>
          <w:sz w:val="20"/>
        </w:rPr>
        <w:t xml:space="preserve"> </w:t>
      </w:r>
      <w:r w:rsidR="00D177CF" w:rsidRPr="00B410A8">
        <w:rPr>
          <w:rFonts w:ascii="Helvetica" w:hAnsi="Helvetica" w:cs="Helvetica"/>
          <w:color w:val="000000" w:themeColor="text1"/>
          <w:sz w:val="20"/>
        </w:rPr>
        <w:t xml:space="preserve">Investigative Ophthalmology and Visual Science. </w:t>
      </w:r>
      <w:r w:rsidR="00E847DF" w:rsidRPr="00B410A8">
        <w:rPr>
          <w:rFonts w:ascii="Helvetica" w:hAnsi="Helvetica" w:cs="Helvetica"/>
          <w:color w:val="000000"/>
          <w:sz w:val="17"/>
          <w:szCs w:val="17"/>
          <w:shd w:val="clear" w:color="auto" w:fill="FFFFFF"/>
        </w:rPr>
        <w:t xml:space="preserve"> </w:t>
      </w:r>
      <w:r w:rsidR="00E847DF" w:rsidRPr="00B410A8">
        <w:rPr>
          <w:rFonts w:ascii="Helvetica" w:hAnsi="Helvetica" w:cs="Helvetica"/>
          <w:color w:val="000000"/>
          <w:sz w:val="20"/>
          <w:shd w:val="clear" w:color="auto" w:fill="FFFFFF"/>
        </w:rPr>
        <w:t>56(4):2254-68</w:t>
      </w:r>
      <w:r w:rsidR="0030700F" w:rsidRPr="00B410A8">
        <w:rPr>
          <w:rFonts w:ascii="Helvetica" w:hAnsi="Helvetica" w:cs="Helvetica"/>
          <w:color w:val="000000" w:themeColor="text1"/>
          <w:sz w:val="20"/>
        </w:rPr>
        <w:t>.</w:t>
      </w:r>
    </w:p>
    <w:p w14:paraId="0E8AD9E8" w14:textId="72A6D648" w:rsidR="00F65961" w:rsidRPr="00B410A8" w:rsidRDefault="00F65961" w:rsidP="007142AC">
      <w:pPr>
        <w:tabs>
          <w:tab w:val="left" w:pos="720"/>
          <w:tab w:val="left" w:pos="3600"/>
        </w:tabs>
        <w:rPr>
          <w:rFonts w:ascii="Helvetica" w:hAnsi="Helvetica" w:cs="Helvetica"/>
          <w:bCs/>
          <w:color w:val="000000" w:themeColor="text1"/>
          <w:sz w:val="20"/>
        </w:rPr>
      </w:pPr>
    </w:p>
    <w:p w14:paraId="54D8494E" w14:textId="59B53C29" w:rsidR="00D177CF" w:rsidRPr="00B410A8" w:rsidRDefault="00B20620"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2"/>
          <w:szCs w:val="22"/>
        </w:rPr>
      </w:pPr>
      <w:r w:rsidRPr="00B410A8">
        <w:rPr>
          <w:rFonts w:ascii="Helvetica" w:hAnsi="Helvetica" w:cs="Helvetica"/>
          <w:bCs/>
          <w:color w:val="000000" w:themeColor="text1"/>
          <w:sz w:val="20"/>
        </w:rPr>
        <w:t>Chen</w:t>
      </w:r>
      <w:r w:rsidRPr="00B410A8">
        <w:rPr>
          <w:rFonts w:ascii="Helvetica" w:hAnsi="Helvetica" w:cs="Helvetica"/>
          <w:color w:val="000000" w:themeColor="text1"/>
          <w:sz w:val="20"/>
        </w:rPr>
        <w:t xml:space="preserve"> M, Chui TY, </w:t>
      </w:r>
      <w:proofErr w:type="spellStart"/>
      <w:r w:rsidRPr="00B410A8">
        <w:rPr>
          <w:rFonts w:ascii="Helvetica" w:hAnsi="Helvetica" w:cs="Helvetica"/>
          <w:color w:val="000000" w:themeColor="text1"/>
          <w:sz w:val="20"/>
        </w:rPr>
        <w:t>Alhadeff</w:t>
      </w:r>
      <w:proofErr w:type="spellEnd"/>
      <w:r w:rsidRPr="00B410A8">
        <w:rPr>
          <w:rFonts w:ascii="Helvetica" w:hAnsi="Helvetica" w:cs="Helvetica"/>
          <w:color w:val="000000" w:themeColor="text1"/>
          <w:sz w:val="20"/>
        </w:rPr>
        <w:t xml:space="preserve"> PA, Rosen RB, Ritch R, </w:t>
      </w:r>
      <w:proofErr w:type="spellStart"/>
      <w:r w:rsidRPr="00B410A8">
        <w:rPr>
          <w:rFonts w:ascii="Helvetica" w:hAnsi="Helvetica" w:cs="Helvetica"/>
          <w:color w:val="000000" w:themeColor="text1"/>
          <w:sz w:val="20"/>
        </w:rPr>
        <w:t>Dubra</w:t>
      </w:r>
      <w:proofErr w:type="spellEnd"/>
      <w:r w:rsidRPr="00B410A8">
        <w:rPr>
          <w:rFonts w:ascii="Helvetica" w:hAnsi="Helvetica" w:cs="Helvetica"/>
          <w:color w:val="000000" w:themeColor="text1"/>
          <w:sz w:val="20"/>
        </w:rPr>
        <w:t xml:space="preserve"> A, </w:t>
      </w:r>
      <w:r w:rsidRPr="00B410A8">
        <w:rPr>
          <w:rFonts w:ascii="Helvetica" w:hAnsi="Helvetica" w:cs="Helvetica"/>
          <w:bCs/>
          <w:color w:val="000000" w:themeColor="text1"/>
          <w:sz w:val="20"/>
        </w:rPr>
        <w:t>Hood</w:t>
      </w:r>
      <w:r w:rsidRPr="00B410A8">
        <w:rPr>
          <w:rFonts w:ascii="Helvetica" w:hAnsi="Helvetica" w:cs="Helvetica"/>
          <w:color w:val="000000" w:themeColor="text1"/>
          <w:sz w:val="20"/>
        </w:rPr>
        <w:t xml:space="preserve"> DC</w:t>
      </w:r>
      <w:r w:rsidRPr="00B410A8">
        <w:rPr>
          <w:rFonts w:ascii="Helvetica" w:hAnsi="Helvetica" w:cs="Helvetica"/>
          <w:b/>
          <w:color w:val="000000" w:themeColor="text1"/>
          <w:sz w:val="20"/>
        </w:rPr>
        <w:t>.</w:t>
      </w:r>
      <w:r w:rsidRPr="00B410A8">
        <w:rPr>
          <w:rFonts w:ascii="Helvetica" w:hAnsi="Helvetica" w:cs="Helvetica"/>
          <w:color w:val="000000" w:themeColor="text1"/>
          <w:sz w:val="20"/>
        </w:rPr>
        <w:t xml:space="preserve"> </w:t>
      </w:r>
      <w:r w:rsidR="00D177CF" w:rsidRPr="00B410A8">
        <w:rPr>
          <w:rFonts w:ascii="Helvetica" w:hAnsi="Helvetica" w:cs="Helvetica"/>
          <w:color w:val="000000" w:themeColor="text1"/>
          <w:sz w:val="20"/>
        </w:rPr>
        <w:t>(2015)</w:t>
      </w:r>
      <w:r w:rsidR="00520C6E" w:rsidRPr="00B410A8">
        <w:rPr>
          <w:rFonts w:ascii="Helvetica" w:hAnsi="Helvetica" w:cs="Helvetica"/>
          <w:color w:val="000000" w:themeColor="text1"/>
          <w:sz w:val="20"/>
        </w:rPr>
        <w:t xml:space="preserve"> </w:t>
      </w:r>
      <w:hyperlink r:id="rId49" w:history="1">
        <w:r w:rsidRPr="00B410A8">
          <w:rPr>
            <w:rFonts w:ascii="Helvetica" w:hAnsi="Helvetica" w:cs="Helvetica"/>
            <w:color w:val="000000" w:themeColor="text1"/>
            <w:sz w:val="20"/>
          </w:rPr>
          <w:t>Adaptive Optics Imaging of Healthy and Abnormal Regions of Retinal Nerve Fiber Bundles of Patients with Glaucoma.</w:t>
        </w:r>
      </w:hyperlink>
      <w:r w:rsidR="00D177CF" w:rsidRPr="00B410A8">
        <w:rPr>
          <w:rFonts w:ascii="Helvetica" w:hAnsi="Helvetica" w:cs="Helvetica"/>
          <w:color w:val="000000" w:themeColor="text1"/>
          <w:sz w:val="20"/>
        </w:rPr>
        <w:t xml:space="preserve"> Investigative Ophthalmology and Visual Science.</w:t>
      </w:r>
      <w:r w:rsidRPr="00B410A8">
        <w:rPr>
          <w:rFonts w:ascii="Helvetica" w:hAnsi="Helvetica" w:cs="Helvetica"/>
          <w:color w:val="000000" w:themeColor="text1"/>
          <w:sz w:val="20"/>
        </w:rPr>
        <w:t xml:space="preserve"> </w:t>
      </w:r>
      <w:r w:rsidR="00D177CF" w:rsidRPr="00B410A8">
        <w:rPr>
          <w:rFonts w:ascii="Helvetica" w:hAnsi="Helvetica" w:cs="Helvetica"/>
          <w:color w:val="000000" w:themeColor="text1"/>
          <w:sz w:val="22"/>
          <w:szCs w:val="22"/>
        </w:rPr>
        <w:t xml:space="preserve">56, 674-81. </w:t>
      </w:r>
    </w:p>
    <w:p w14:paraId="7FD650A6" w14:textId="77777777" w:rsidR="00F65961" w:rsidRPr="00B410A8" w:rsidRDefault="00F65961" w:rsidP="007142AC">
      <w:pPr>
        <w:tabs>
          <w:tab w:val="left" w:pos="540"/>
          <w:tab w:val="left" w:pos="720"/>
          <w:tab w:val="left" w:pos="1160"/>
          <w:tab w:val="left" w:pos="3600"/>
        </w:tabs>
        <w:spacing w:line="260" w:lineRule="exact"/>
        <w:ind w:left="360" w:hanging="360"/>
        <w:rPr>
          <w:rFonts w:ascii="Helvetica" w:hAnsi="Helvetica" w:cs="Helvetica"/>
          <w:b/>
          <w:color w:val="000000" w:themeColor="text1"/>
          <w:sz w:val="20"/>
        </w:rPr>
      </w:pPr>
    </w:p>
    <w:p w14:paraId="67147202" w14:textId="04C72426" w:rsidR="008D5EBC" w:rsidRPr="00B410A8" w:rsidRDefault="009C75FD"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Hood DC</w:t>
      </w:r>
      <w:r w:rsidRPr="00B410A8">
        <w:rPr>
          <w:rFonts w:ascii="Helvetica" w:hAnsi="Helvetica" w:cs="Helvetica"/>
          <w:b/>
          <w:color w:val="000000" w:themeColor="text1"/>
          <w:sz w:val="20"/>
        </w:rPr>
        <w:t>,</w:t>
      </w:r>
      <w:r w:rsidRPr="00B410A8">
        <w:rPr>
          <w:rFonts w:ascii="Helvetica" w:hAnsi="Helvetica" w:cs="Helvetica"/>
          <w:color w:val="000000" w:themeColor="text1"/>
          <w:sz w:val="20"/>
        </w:rPr>
        <w:t xml:space="preserve"> Chen MF, Lee D, Epstein B, </w:t>
      </w:r>
      <w:proofErr w:type="spellStart"/>
      <w:r w:rsidRPr="00B410A8">
        <w:rPr>
          <w:rFonts w:ascii="Helvetica" w:hAnsi="Helvetica" w:cs="Helvetica"/>
          <w:color w:val="000000" w:themeColor="text1"/>
          <w:sz w:val="20"/>
        </w:rPr>
        <w:t>Alhadeff</w:t>
      </w:r>
      <w:proofErr w:type="spellEnd"/>
      <w:r w:rsidRPr="00B410A8">
        <w:rPr>
          <w:rFonts w:ascii="Helvetica" w:hAnsi="Helvetica" w:cs="Helvetica"/>
          <w:color w:val="000000" w:themeColor="text1"/>
          <w:sz w:val="20"/>
        </w:rPr>
        <w:t xml:space="preserve"> P, Rosen RB, Ritch R, </w:t>
      </w:r>
      <w:proofErr w:type="spellStart"/>
      <w:r w:rsidRPr="00B410A8">
        <w:rPr>
          <w:rFonts w:ascii="Helvetica" w:hAnsi="Helvetica" w:cs="Helvetica"/>
          <w:color w:val="000000" w:themeColor="text1"/>
          <w:sz w:val="20"/>
        </w:rPr>
        <w:t>Dubra</w:t>
      </w:r>
      <w:proofErr w:type="spellEnd"/>
      <w:r w:rsidRPr="00B410A8">
        <w:rPr>
          <w:rFonts w:ascii="Helvetica" w:hAnsi="Helvetica" w:cs="Helvetica"/>
          <w:color w:val="000000" w:themeColor="text1"/>
          <w:sz w:val="20"/>
        </w:rPr>
        <w:t xml:space="preserve"> A, Chun TYP. </w:t>
      </w:r>
      <w:r w:rsidR="00520C6E" w:rsidRPr="00B410A8">
        <w:rPr>
          <w:rFonts w:ascii="Helvetica" w:hAnsi="Helvetica" w:cs="Helvetica"/>
          <w:color w:val="000000" w:themeColor="text1"/>
          <w:sz w:val="20"/>
        </w:rPr>
        <w:t xml:space="preserve">(2015) </w:t>
      </w:r>
      <w:r w:rsidRPr="00B410A8">
        <w:rPr>
          <w:rFonts w:ascii="Helvetica" w:hAnsi="Helvetica" w:cs="Helvetica"/>
          <w:color w:val="000000" w:themeColor="text1"/>
          <w:sz w:val="20"/>
        </w:rPr>
        <w:t>Confocal adaptive optics imaging of peripapillary nerve fiber bundles: Impli</w:t>
      </w:r>
      <w:r w:rsidR="00520C6E" w:rsidRPr="00B410A8">
        <w:rPr>
          <w:rFonts w:ascii="Helvetica" w:hAnsi="Helvetica" w:cs="Helvetica"/>
          <w:color w:val="000000" w:themeColor="text1"/>
          <w:sz w:val="20"/>
        </w:rPr>
        <w:t>cations for glaucomatous damage. Translational Vision Scie</w:t>
      </w:r>
      <w:r w:rsidR="00964AD3" w:rsidRPr="00B410A8">
        <w:rPr>
          <w:rFonts w:ascii="Helvetica" w:hAnsi="Helvetica" w:cs="Helvetica"/>
          <w:color w:val="000000" w:themeColor="text1"/>
          <w:sz w:val="20"/>
        </w:rPr>
        <w:t xml:space="preserve">nce &amp; Technology. </w:t>
      </w:r>
      <w:r w:rsidR="008D5EBC" w:rsidRPr="00B410A8">
        <w:rPr>
          <w:rFonts w:ascii="Helvetica" w:hAnsi="Helvetica" w:cs="Helvetica"/>
          <w:color w:val="000000" w:themeColor="text1"/>
          <w:sz w:val="20"/>
        </w:rPr>
        <w:t xml:space="preserve">Apr(10);4(2):12 </w:t>
      </w:r>
      <w:proofErr w:type="spellStart"/>
      <w:r w:rsidR="008D5EBC" w:rsidRPr="00B410A8">
        <w:rPr>
          <w:rFonts w:ascii="Helvetica" w:hAnsi="Helvetica" w:cs="Helvetica"/>
          <w:color w:val="000000" w:themeColor="text1"/>
          <w:sz w:val="20"/>
        </w:rPr>
        <w:t>eCollection</w:t>
      </w:r>
      <w:proofErr w:type="spellEnd"/>
      <w:r w:rsidR="008D5EBC" w:rsidRPr="00B410A8">
        <w:rPr>
          <w:rFonts w:ascii="Helvetica" w:hAnsi="Helvetica" w:cs="Helvetica"/>
          <w:color w:val="000000" w:themeColor="text1"/>
          <w:sz w:val="20"/>
        </w:rPr>
        <w:t xml:space="preserve"> 2015 Apr</w:t>
      </w:r>
    </w:p>
    <w:p w14:paraId="6CD55694" w14:textId="77777777" w:rsidR="008D5EBC" w:rsidRPr="00B410A8" w:rsidRDefault="008D5EBC"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2BE54DDE" w14:textId="7F1A4CD9" w:rsidR="008D5EBC" w:rsidRPr="00B410A8" w:rsidRDefault="008D5EBC"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Greenstein VC, Schuman AD, Lee W, Duncker T, </w:t>
      </w:r>
      <w:proofErr w:type="spellStart"/>
      <w:r w:rsidRPr="00B410A8">
        <w:rPr>
          <w:rFonts w:ascii="Helvetica" w:hAnsi="Helvetica" w:cs="Helvetica"/>
          <w:color w:val="000000" w:themeColor="text1"/>
          <w:sz w:val="20"/>
        </w:rPr>
        <w:t>Zernant</w:t>
      </w:r>
      <w:proofErr w:type="spellEnd"/>
      <w:r w:rsidRPr="00B410A8">
        <w:rPr>
          <w:rFonts w:ascii="Helvetica" w:hAnsi="Helvetica" w:cs="Helvetica"/>
          <w:color w:val="000000" w:themeColor="text1"/>
          <w:sz w:val="20"/>
        </w:rPr>
        <w:t xml:space="preserve"> J, </w:t>
      </w:r>
      <w:proofErr w:type="spellStart"/>
      <w:r w:rsidRPr="00B410A8">
        <w:rPr>
          <w:rFonts w:ascii="Helvetica" w:hAnsi="Helvetica" w:cs="Helvetica"/>
          <w:color w:val="000000" w:themeColor="text1"/>
          <w:sz w:val="20"/>
        </w:rPr>
        <w:t>Allikmets</w:t>
      </w:r>
      <w:proofErr w:type="spellEnd"/>
      <w:r w:rsidRPr="00B410A8">
        <w:rPr>
          <w:rFonts w:ascii="Helvetica" w:hAnsi="Helvetica" w:cs="Helvetica"/>
          <w:color w:val="000000" w:themeColor="text1"/>
          <w:sz w:val="20"/>
        </w:rPr>
        <w:t xml:space="preserve"> R,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Sparrow JR. </w:t>
      </w:r>
      <w:hyperlink r:id="rId50" w:history="1">
        <w:r w:rsidRPr="00B410A8">
          <w:rPr>
            <w:rFonts w:ascii="Helvetica" w:hAnsi="Helvetica" w:cs="Helvetica"/>
            <w:color w:val="000000" w:themeColor="text1"/>
            <w:sz w:val="20"/>
          </w:rPr>
          <w:t xml:space="preserve">Near-infrared autofluorescence: its relationship to short-wavelength autofluorescence and optical coherence tomography in recessive </w:t>
        </w:r>
        <w:proofErr w:type="spellStart"/>
        <w:r w:rsidRPr="00B410A8">
          <w:rPr>
            <w:rFonts w:ascii="Helvetica" w:hAnsi="Helvetica" w:cs="Helvetica"/>
            <w:color w:val="000000" w:themeColor="text1"/>
            <w:sz w:val="20"/>
          </w:rPr>
          <w:t>stargardt</w:t>
        </w:r>
        <w:proofErr w:type="spellEnd"/>
        <w:r w:rsidRPr="00B410A8">
          <w:rPr>
            <w:rFonts w:ascii="Helvetica" w:hAnsi="Helvetica" w:cs="Helvetica"/>
            <w:color w:val="000000" w:themeColor="text1"/>
            <w:sz w:val="20"/>
          </w:rPr>
          <w:t xml:space="preserve"> disease.</w:t>
        </w:r>
      </w:hyperlink>
      <w:r w:rsidRPr="00B410A8">
        <w:rPr>
          <w:rFonts w:ascii="Helvetica" w:hAnsi="Helvetica" w:cs="Helvetica"/>
          <w:color w:val="000000" w:themeColor="text1"/>
          <w:sz w:val="20"/>
        </w:rPr>
        <w:t xml:space="preserve"> Investigative Ophthalmology and Visual Science. 56, 3226-34.</w:t>
      </w:r>
    </w:p>
    <w:p w14:paraId="205863F4" w14:textId="64C670E1" w:rsidR="008D5EBC" w:rsidRPr="00B410A8" w:rsidRDefault="008D5EBC" w:rsidP="007142AC">
      <w:pPr>
        <w:shd w:val="clear" w:color="auto" w:fill="FFFFFF"/>
        <w:tabs>
          <w:tab w:val="left" w:pos="720"/>
          <w:tab w:val="left" w:pos="3600"/>
        </w:tabs>
        <w:spacing w:line="270" w:lineRule="atLeast"/>
        <w:rPr>
          <w:rFonts w:ascii="Helvetica" w:hAnsi="Helvetica" w:cs="Helvetica"/>
          <w:color w:val="000000" w:themeColor="text1"/>
          <w:sz w:val="20"/>
        </w:rPr>
      </w:pPr>
    </w:p>
    <w:p w14:paraId="570B2C7D" w14:textId="42C824D3" w:rsidR="00E847DF" w:rsidRPr="00B410A8" w:rsidRDefault="00E847DF"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bCs/>
          <w:color w:val="000000" w:themeColor="text1"/>
          <w:sz w:val="20"/>
        </w:rPr>
        <w:t>Raza</w:t>
      </w:r>
      <w:r w:rsidRPr="00B410A8">
        <w:rPr>
          <w:rFonts w:ascii="Helvetica" w:hAnsi="Helvetica" w:cs="Helvetica"/>
          <w:color w:val="000000" w:themeColor="text1"/>
          <w:sz w:val="20"/>
        </w:rPr>
        <w:t xml:space="preserve"> AS, </w:t>
      </w:r>
      <w:r w:rsidRPr="00B410A8">
        <w:rPr>
          <w:rFonts w:ascii="Helvetica" w:hAnsi="Helvetica" w:cs="Helvetica"/>
          <w:bCs/>
          <w:color w:val="000000" w:themeColor="text1"/>
          <w:sz w:val="20"/>
        </w:rPr>
        <w:t>Hood</w:t>
      </w:r>
      <w:r w:rsidRPr="00B410A8">
        <w:rPr>
          <w:rFonts w:ascii="Helvetica" w:hAnsi="Helvetica" w:cs="Helvetica"/>
          <w:color w:val="000000" w:themeColor="text1"/>
          <w:sz w:val="20"/>
        </w:rPr>
        <w:t xml:space="preserve"> DC. (2015) </w:t>
      </w:r>
      <w:hyperlink r:id="rId51" w:history="1">
        <w:r w:rsidRPr="00B410A8">
          <w:rPr>
            <w:rFonts w:ascii="Helvetica" w:hAnsi="Helvetica" w:cs="Helvetica"/>
            <w:sz w:val="20"/>
          </w:rPr>
          <w:t xml:space="preserve"> Evaluation of the structure-function relationship in glaucoma using a novel method for estimating the number of retinal ganglion cells in the human retina</w:t>
        </w:r>
        <w:r w:rsidRPr="00B410A8">
          <w:rPr>
            <w:rFonts w:ascii="Helvetica" w:hAnsi="Helvetica" w:cs="Helvetica"/>
            <w:color w:val="000000" w:themeColor="text1"/>
            <w:sz w:val="20"/>
          </w:rPr>
          <w:t>.</w:t>
        </w:r>
      </w:hyperlink>
      <w:r w:rsidRPr="00B410A8">
        <w:rPr>
          <w:rFonts w:ascii="Helvetica" w:hAnsi="Helvetica" w:cs="Helvetica"/>
          <w:color w:val="000000" w:themeColor="text1"/>
          <w:sz w:val="20"/>
        </w:rPr>
        <w:t xml:space="preserve"> Investigative Ophthalmology and Visual Science. </w:t>
      </w:r>
      <w:r w:rsidR="00CB5D9B" w:rsidRPr="00B410A8">
        <w:rPr>
          <w:rFonts w:ascii="Helvetica" w:hAnsi="Helvetica" w:cs="Helvetica"/>
          <w:color w:val="000000" w:themeColor="text1"/>
          <w:sz w:val="20"/>
        </w:rPr>
        <w:t>56:5548-56.</w:t>
      </w:r>
    </w:p>
    <w:p w14:paraId="00703077" w14:textId="77777777" w:rsidR="00CB5D9B" w:rsidRPr="00B410A8" w:rsidRDefault="00CB5D9B"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3D8ABD66" w14:textId="67E84E45" w:rsidR="00D47CE1" w:rsidRPr="00B410A8" w:rsidRDefault="00CB5D9B"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bCs/>
          <w:color w:val="000000" w:themeColor="text1"/>
          <w:sz w:val="20"/>
        </w:rPr>
        <w:lastRenderedPageBreak/>
        <w:t>Hood DC</w:t>
      </w:r>
      <w:r w:rsidRPr="00B410A8">
        <w:rPr>
          <w:rFonts w:ascii="Helvetica" w:hAnsi="Helvetica" w:cs="Helvetica"/>
          <w:color w:val="000000" w:themeColor="text1"/>
          <w:sz w:val="20"/>
        </w:rPr>
        <w:t xml:space="preserve">, Fortune B, </w:t>
      </w:r>
      <w:proofErr w:type="spellStart"/>
      <w:r w:rsidRPr="00B410A8">
        <w:rPr>
          <w:rFonts w:ascii="Helvetica" w:hAnsi="Helvetica" w:cs="Helvetica"/>
          <w:color w:val="000000" w:themeColor="text1"/>
          <w:sz w:val="20"/>
        </w:rPr>
        <w:t>Mavrommatis</w:t>
      </w:r>
      <w:proofErr w:type="spellEnd"/>
      <w:r w:rsidRPr="00B410A8">
        <w:rPr>
          <w:rFonts w:ascii="Helvetica" w:hAnsi="Helvetica" w:cs="Helvetica"/>
          <w:color w:val="000000" w:themeColor="text1"/>
          <w:sz w:val="20"/>
        </w:rPr>
        <w:t xml:space="preserve"> MA, Reynaud J, Ramachandran R, Ritch R, Rosen RB, </w:t>
      </w:r>
      <w:r w:rsidR="00AA16FA" w:rsidRPr="00B410A8">
        <w:rPr>
          <w:rFonts w:ascii="Helvetica" w:hAnsi="Helvetica" w:cs="Helvetica"/>
          <w:color w:val="000000" w:themeColor="text1"/>
          <w:sz w:val="20"/>
        </w:rPr>
        <w:t xml:space="preserve">Muhammad H, </w:t>
      </w:r>
      <w:proofErr w:type="spellStart"/>
      <w:r w:rsidR="00AA16FA" w:rsidRPr="00B410A8">
        <w:rPr>
          <w:rFonts w:ascii="Helvetica" w:hAnsi="Helvetica" w:cs="Helvetica"/>
          <w:color w:val="000000" w:themeColor="text1"/>
          <w:sz w:val="20"/>
        </w:rPr>
        <w:t>Dubra</w:t>
      </w:r>
      <w:proofErr w:type="spellEnd"/>
      <w:r w:rsidR="00AA16FA" w:rsidRPr="00B410A8">
        <w:rPr>
          <w:rFonts w:ascii="Helvetica" w:hAnsi="Helvetica" w:cs="Helvetica"/>
          <w:color w:val="000000" w:themeColor="text1"/>
          <w:sz w:val="20"/>
        </w:rPr>
        <w:t xml:space="preserve"> A, Chui TY. (</w:t>
      </w:r>
      <w:r w:rsidRPr="00B410A8">
        <w:rPr>
          <w:rFonts w:ascii="Helvetica" w:hAnsi="Helvetica" w:cs="Helvetica"/>
          <w:color w:val="000000" w:themeColor="text1"/>
          <w:sz w:val="20"/>
        </w:rPr>
        <w:t xml:space="preserve">2015) Details of glaucomatous damage are better seen on OCT </w:t>
      </w:r>
      <w:proofErr w:type="spellStart"/>
      <w:r w:rsidRPr="00B410A8">
        <w:rPr>
          <w:rFonts w:ascii="Helvetica" w:hAnsi="Helvetica" w:cs="Helvetica"/>
          <w:color w:val="000000" w:themeColor="text1"/>
          <w:sz w:val="20"/>
        </w:rPr>
        <w:t>en</w:t>
      </w:r>
      <w:proofErr w:type="spellEnd"/>
      <w:r w:rsidRPr="00B410A8">
        <w:rPr>
          <w:rFonts w:ascii="Helvetica" w:hAnsi="Helvetica" w:cs="Helvetica"/>
          <w:color w:val="000000" w:themeColor="text1"/>
          <w:sz w:val="20"/>
        </w:rPr>
        <w:t xml:space="preserve"> face images than on OCT retinal nerve fiber layer thickness maps. </w:t>
      </w:r>
      <w:r w:rsidR="00AA16FA" w:rsidRPr="00B410A8">
        <w:rPr>
          <w:rFonts w:ascii="Helvetica" w:hAnsi="Helvetica" w:cs="Helvetica"/>
          <w:color w:val="000000" w:themeColor="text1"/>
          <w:sz w:val="20"/>
        </w:rPr>
        <w:t>Investigative Ophthalmology and Visual Science. 56</w:t>
      </w:r>
      <w:r w:rsidRPr="00B410A8">
        <w:rPr>
          <w:rFonts w:ascii="Helvetica" w:hAnsi="Helvetica" w:cs="Helvetica"/>
          <w:color w:val="000000" w:themeColor="text1"/>
          <w:sz w:val="20"/>
        </w:rPr>
        <w:t xml:space="preserve">:6208-16. </w:t>
      </w:r>
    </w:p>
    <w:p w14:paraId="613900E6" w14:textId="77777777" w:rsidR="00D47CE1" w:rsidRPr="00B410A8" w:rsidRDefault="00D47CE1"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648FCEA5" w14:textId="062BB29F" w:rsidR="00D47CE1" w:rsidRPr="00B410A8" w:rsidRDefault="00D47CE1"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Xin D, Wang D, </w:t>
      </w:r>
      <w:proofErr w:type="spellStart"/>
      <w:r w:rsidRPr="00B410A8">
        <w:rPr>
          <w:rFonts w:ascii="Helvetica" w:hAnsi="Helvetica" w:cs="Helvetica"/>
          <w:color w:val="000000" w:themeColor="text1"/>
          <w:sz w:val="20"/>
        </w:rPr>
        <w:t>Jarukatsetphorn</w:t>
      </w:r>
      <w:proofErr w:type="spellEnd"/>
      <w:r w:rsidRPr="00B410A8">
        <w:rPr>
          <w:rFonts w:ascii="Helvetica" w:hAnsi="Helvetica" w:cs="Helvetica"/>
          <w:color w:val="000000" w:themeColor="text1"/>
          <w:sz w:val="20"/>
        </w:rPr>
        <w:t xml:space="preserve"> R, Ramachandran R, Grillo LM, De </w:t>
      </w:r>
      <w:proofErr w:type="spellStart"/>
      <w:r w:rsidRPr="00B410A8">
        <w:rPr>
          <w:rFonts w:ascii="Helvetica" w:hAnsi="Helvetica" w:cs="Helvetica"/>
          <w:color w:val="000000" w:themeColor="text1"/>
          <w:sz w:val="20"/>
        </w:rPr>
        <w:t>Moraes</w:t>
      </w:r>
      <w:proofErr w:type="spellEnd"/>
      <w:r w:rsidRPr="00B410A8">
        <w:rPr>
          <w:rFonts w:ascii="Helvetica" w:hAnsi="Helvetica" w:cs="Helvetica"/>
          <w:color w:val="000000" w:themeColor="text1"/>
          <w:sz w:val="20"/>
        </w:rPr>
        <w:t xml:space="preserve"> CG, Ritch R. (2015) </w:t>
      </w:r>
      <w:r w:rsidRPr="00B410A8">
        <w:rPr>
          <w:rFonts w:ascii="Helvetica" w:hAnsi="Helvetica" w:cs="Helvetica"/>
          <w:color w:val="000000"/>
          <w:sz w:val="20"/>
        </w:rPr>
        <w:t xml:space="preserve">A region-of-interest approach for detecting progression of glaucomatous damage with optical coherence tomography. </w:t>
      </w:r>
      <w:r w:rsidR="00CB5D9B" w:rsidRPr="00B410A8">
        <w:rPr>
          <w:rStyle w:val="jrnl"/>
          <w:rFonts w:ascii="Helvetica" w:hAnsi="Helvetica" w:cs="Helvetica"/>
          <w:color w:val="000000" w:themeColor="text1"/>
          <w:sz w:val="20"/>
        </w:rPr>
        <w:t>JAMA Ophthalmol</w:t>
      </w:r>
      <w:r w:rsidR="007434D8" w:rsidRPr="00B410A8">
        <w:rPr>
          <w:rFonts w:ascii="Helvetica" w:hAnsi="Helvetica" w:cs="Helvetica"/>
          <w:color w:val="000000" w:themeColor="text1"/>
          <w:sz w:val="20"/>
        </w:rPr>
        <w:t>. 133</w:t>
      </w:r>
      <w:r w:rsidRPr="00B410A8">
        <w:rPr>
          <w:rFonts w:ascii="Helvetica" w:hAnsi="Helvetica" w:cs="Helvetica"/>
          <w:color w:val="000000" w:themeColor="text1"/>
          <w:sz w:val="20"/>
        </w:rPr>
        <w:t>:1438-44</w:t>
      </w:r>
      <w:r w:rsidR="00CB5D9B" w:rsidRPr="00B410A8">
        <w:rPr>
          <w:rFonts w:ascii="Helvetica" w:hAnsi="Helvetica" w:cs="Helvetica"/>
          <w:color w:val="000000" w:themeColor="text1"/>
          <w:sz w:val="20"/>
        </w:rPr>
        <w:t>.</w:t>
      </w:r>
    </w:p>
    <w:p w14:paraId="60AA0C69" w14:textId="77777777" w:rsidR="00D47CE1" w:rsidRPr="00B410A8" w:rsidRDefault="00D47CE1"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3E45AACB" w14:textId="54181B87" w:rsidR="00CB5D9B" w:rsidRPr="00B410A8" w:rsidRDefault="00D47CE1"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Duncker T, Stein GE, Lee W, Tsang SH, </w:t>
      </w:r>
      <w:proofErr w:type="spellStart"/>
      <w:r w:rsidRPr="00B410A8">
        <w:rPr>
          <w:rFonts w:ascii="Helvetica" w:hAnsi="Helvetica" w:cs="Helvetica"/>
          <w:color w:val="000000" w:themeColor="text1"/>
          <w:sz w:val="20"/>
        </w:rPr>
        <w:t>Zernant</w:t>
      </w:r>
      <w:proofErr w:type="spellEnd"/>
      <w:r w:rsidRPr="00B410A8">
        <w:rPr>
          <w:rFonts w:ascii="Helvetica" w:hAnsi="Helvetica" w:cs="Helvetica"/>
          <w:color w:val="000000" w:themeColor="text1"/>
          <w:sz w:val="20"/>
        </w:rPr>
        <w:t xml:space="preserve"> J, </w:t>
      </w:r>
      <w:proofErr w:type="spellStart"/>
      <w:r w:rsidRPr="00B410A8">
        <w:rPr>
          <w:rFonts w:ascii="Helvetica" w:hAnsi="Helvetica" w:cs="Helvetica"/>
          <w:color w:val="000000" w:themeColor="text1"/>
          <w:sz w:val="20"/>
        </w:rPr>
        <w:t>Bearelly</w:t>
      </w:r>
      <w:proofErr w:type="spellEnd"/>
      <w:r w:rsidRPr="00B410A8">
        <w:rPr>
          <w:rFonts w:ascii="Helvetica" w:hAnsi="Helvetica" w:cs="Helvetica"/>
          <w:color w:val="000000" w:themeColor="text1"/>
          <w:sz w:val="20"/>
        </w:rPr>
        <w:t xml:space="preserve"> S,</w:t>
      </w:r>
      <w:r w:rsidRPr="00B410A8">
        <w:rPr>
          <w:rStyle w:val="apple-converted-space"/>
          <w:rFonts w:ascii="Helvetica" w:hAnsi="Helvetica" w:cs="Helvetica"/>
          <w:color w:val="000000" w:themeColor="text1"/>
          <w:sz w:val="20"/>
        </w:rPr>
        <w:t>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Greenstein VC, </w:t>
      </w:r>
      <w:proofErr w:type="spellStart"/>
      <w:r w:rsidRPr="00B410A8">
        <w:rPr>
          <w:rFonts w:ascii="Helvetica" w:hAnsi="Helvetica" w:cs="Helvetica"/>
          <w:color w:val="000000" w:themeColor="text1"/>
          <w:sz w:val="20"/>
        </w:rPr>
        <w:t>Delori</w:t>
      </w:r>
      <w:proofErr w:type="spellEnd"/>
      <w:r w:rsidRPr="00B410A8">
        <w:rPr>
          <w:rFonts w:ascii="Helvetica" w:hAnsi="Helvetica" w:cs="Helvetica"/>
          <w:color w:val="000000" w:themeColor="text1"/>
          <w:sz w:val="20"/>
        </w:rPr>
        <w:t xml:space="preserve"> FC, </w:t>
      </w:r>
      <w:proofErr w:type="spellStart"/>
      <w:r w:rsidRPr="00B410A8">
        <w:rPr>
          <w:rFonts w:ascii="Helvetica" w:hAnsi="Helvetica" w:cs="Helvetica"/>
          <w:color w:val="000000" w:themeColor="text1"/>
          <w:sz w:val="20"/>
        </w:rPr>
        <w:t>Allikmets</w:t>
      </w:r>
      <w:proofErr w:type="spellEnd"/>
      <w:r w:rsidRPr="00B410A8">
        <w:rPr>
          <w:rFonts w:ascii="Helvetica" w:hAnsi="Helvetica" w:cs="Helvetica"/>
          <w:color w:val="000000" w:themeColor="text1"/>
          <w:sz w:val="20"/>
        </w:rPr>
        <w:t xml:space="preserve"> R, Sparrow JR.</w:t>
      </w:r>
      <w:r w:rsidR="00AA16FA" w:rsidRPr="00B410A8">
        <w:rPr>
          <w:rFonts w:ascii="Helvetica" w:hAnsi="Helvetica" w:cs="Helvetica"/>
          <w:color w:val="000000" w:themeColor="text1"/>
          <w:sz w:val="20"/>
        </w:rPr>
        <w:t xml:space="preserve"> Quantitative fundus autofluorescence and optical coherence tomograph in ABCA4 carriers. </w:t>
      </w:r>
      <w:r w:rsidR="00CB5D9B" w:rsidRPr="00B410A8">
        <w:rPr>
          <w:rStyle w:val="jrnl"/>
          <w:rFonts w:ascii="Helvetica" w:hAnsi="Helvetica" w:cs="Helvetica"/>
          <w:color w:val="000000" w:themeColor="text1"/>
          <w:sz w:val="20"/>
        </w:rPr>
        <w:t>I</w:t>
      </w:r>
      <w:r w:rsidR="00DE55E4" w:rsidRPr="00B410A8">
        <w:rPr>
          <w:rFonts w:ascii="Helvetica" w:hAnsi="Helvetica" w:cs="Helvetica"/>
          <w:color w:val="000000" w:themeColor="text1"/>
          <w:sz w:val="20"/>
        </w:rPr>
        <w:t xml:space="preserve"> Investigative Ophthalmology and Visual Science</w:t>
      </w:r>
      <w:r w:rsidR="00CB5D9B" w:rsidRPr="00B410A8">
        <w:rPr>
          <w:rFonts w:ascii="Helvetica" w:hAnsi="Helvetica" w:cs="Helvetica"/>
          <w:color w:val="000000" w:themeColor="text1"/>
          <w:sz w:val="20"/>
        </w:rPr>
        <w:t xml:space="preserve">. 2015 Nov;56(12):7274-85. </w:t>
      </w:r>
      <w:proofErr w:type="spellStart"/>
      <w:r w:rsidR="00CB5D9B" w:rsidRPr="00B410A8">
        <w:rPr>
          <w:rFonts w:ascii="Helvetica" w:hAnsi="Helvetica" w:cs="Helvetica"/>
          <w:color w:val="000000" w:themeColor="text1"/>
          <w:sz w:val="20"/>
        </w:rPr>
        <w:t>doi</w:t>
      </w:r>
      <w:proofErr w:type="spellEnd"/>
      <w:r w:rsidR="00CB5D9B" w:rsidRPr="00B410A8">
        <w:rPr>
          <w:rFonts w:ascii="Helvetica" w:hAnsi="Helvetica" w:cs="Helvetica"/>
          <w:color w:val="000000" w:themeColor="text1"/>
          <w:sz w:val="20"/>
        </w:rPr>
        <w:t>: 10.1167/iovs.15-17371.</w:t>
      </w:r>
    </w:p>
    <w:p w14:paraId="7B619962" w14:textId="77777777" w:rsidR="00AA16FA" w:rsidRPr="00B410A8" w:rsidRDefault="00AA16FA"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p>
    <w:p w14:paraId="69EB5FFF" w14:textId="069BADA4" w:rsidR="00CB5D9B" w:rsidRPr="00B410A8" w:rsidRDefault="00AA16FA"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 xml:space="preserve">Wang DL, Raza AS, de </w:t>
      </w:r>
      <w:proofErr w:type="spellStart"/>
      <w:r w:rsidRPr="00B410A8">
        <w:rPr>
          <w:rFonts w:ascii="Helvetica" w:hAnsi="Helvetica" w:cs="Helvetica"/>
          <w:color w:val="000000" w:themeColor="text1"/>
          <w:sz w:val="20"/>
        </w:rPr>
        <w:t>Moraes</w:t>
      </w:r>
      <w:proofErr w:type="spellEnd"/>
      <w:r w:rsidRPr="00B410A8">
        <w:rPr>
          <w:rFonts w:ascii="Helvetica" w:hAnsi="Helvetica" w:cs="Helvetica"/>
          <w:color w:val="000000" w:themeColor="text1"/>
          <w:sz w:val="20"/>
        </w:rPr>
        <w:t xml:space="preserve"> CG, Chen M, </w:t>
      </w:r>
      <w:proofErr w:type="spellStart"/>
      <w:r w:rsidRPr="00B410A8">
        <w:rPr>
          <w:rFonts w:ascii="Helvetica" w:hAnsi="Helvetica" w:cs="Helvetica"/>
          <w:color w:val="000000" w:themeColor="text1"/>
          <w:sz w:val="20"/>
        </w:rPr>
        <w:t>Alhadeff</w:t>
      </w:r>
      <w:proofErr w:type="spellEnd"/>
      <w:r w:rsidRPr="00B410A8">
        <w:rPr>
          <w:rFonts w:ascii="Helvetica" w:hAnsi="Helvetica" w:cs="Helvetica"/>
          <w:color w:val="000000" w:themeColor="text1"/>
          <w:sz w:val="20"/>
        </w:rPr>
        <w:t xml:space="preserve"> P, </w:t>
      </w:r>
      <w:proofErr w:type="spellStart"/>
      <w:r w:rsidRPr="00B410A8">
        <w:rPr>
          <w:rFonts w:ascii="Helvetica" w:hAnsi="Helvetica" w:cs="Helvetica"/>
          <w:color w:val="000000" w:themeColor="text1"/>
          <w:sz w:val="20"/>
        </w:rPr>
        <w:t>Jarukatsetphorn</w:t>
      </w:r>
      <w:proofErr w:type="spellEnd"/>
      <w:r w:rsidRPr="00B410A8">
        <w:rPr>
          <w:rFonts w:ascii="Helvetica" w:hAnsi="Helvetica" w:cs="Helvetica"/>
          <w:color w:val="000000" w:themeColor="text1"/>
          <w:sz w:val="20"/>
        </w:rPr>
        <w:t xml:space="preserve"> R, Ritch R,</w:t>
      </w:r>
      <w:r w:rsidRPr="00B410A8">
        <w:rPr>
          <w:rStyle w:val="apple-converted-space"/>
          <w:rFonts w:ascii="Helvetica" w:hAnsi="Helvetica" w:cs="Helvetica"/>
          <w:color w:val="000000" w:themeColor="text1"/>
          <w:sz w:val="20"/>
        </w:rPr>
        <w:t>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(2015) Central glaucomatous damage of the macula can be overlooked by conventional OCT retinal nerve fiber layer thickness </w:t>
      </w:r>
      <w:proofErr w:type="spellStart"/>
      <w:r w:rsidRPr="00B410A8">
        <w:rPr>
          <w:rFonts w:ascii="Helvetica" w:hAnsi="Helvetica" w:cs="Helvetica"/>
          <w:color w:val="000000" w:themeColor="text1"/>
          <w:sz w:val="20"/>
        </w:rPr>
        <w:t>analysies</w:t>
      </w:r>
      <w:proofErr w:type="spellEnd"/>
      <w:r w:rsidRPr="00B410A8">
        <w:rPr>
          <w:rFonts w:ascii="Helvetica" w:hAnsi="Helvetica" w:cs="Helvetica"/>
          <w:color w:val="000000" w:themeColor="text1"/>
          <w:sz w:val="20"/>
        </w:rPr>
        <w:t xml:space="preserve">. </w:t>
      </w:r>
      <w:r w:rsidRPr="00B410A8">
        <w:rPr>
          <w:rStyle w:val="jrnl"/>
          <w:rFonts w:ascii="Helvetica" w:hAnsi="Helvetica" w:cs="Helvetica"/>
          <w:color w:val="000000" w:themeColor="text1"/>
          <w:sz w:val="20"/>
        </w:rPr>
        <w:t xml:space="preserve">Translational </w:t>
      </w:r>
      <w:r w:rsidR="00CB5D9B" w:rsidRPr="00B410A8">
        <w:rPr>
          <w:rStyle w:val="jrnl"/>
          <w:rFonts w:ascii="Helvetica" w:hAnsi="Helvetica" w:cs="Helvetica"/>
          <w:color w:val="000000" w:themeColor="text1"/>
          <w:sz w:val="20"/>
        </w:rPr>
        <w:t>Vis</w:t>
      </w:r>
      <w:r w:rsidRPr="00B410A8">
        <w:rPr>
          <w:rStyle w:val="jrnl"/>
          <w:rFonts w:ascii="Helvetica" w:hAnsi="Helvetica" w:cs="Helvetica"/>
          <w:color w:val="000000" w:themeColor="text1"/>
          <w:sz w:val="20"/>
        </w:rPr>
        <w:t>ual</w:t>
      </w:r>
      <w:r w:rsidR="00CB5D9B" w:rsidRPr="00B410A8">
        <w:rPr>
          <w:rStyle w:val="jrnl"/>
          <w:rFonts w:ascii="Helvetica" w:hAnsi="Helvetica" w:cs="Helvetica"/>
          <w:color w:val="000000" w:themeColor="text1"/>
          <w:sz w:val="20"/>
        </w:rPr>
        <w:t xml:space="preserve"> Sci</w:t>
      </w:r>
      <w:r w:rsidRPr="00B410A8">
        <w:rPr>
          <w:rStyle w:val="jrnl"/>
          <w:rFonts w:ascii="Helvetica" w:hAnsi="Helvetica" w:cs="Helvetica"/>
          <w:color w:val="000000" w:themeColor="text1"/>
          <w:sz w:val="20"/>
        </w:rPr>
        <w:t>ence &amp;</w:t>
      </w:r>
      <w:r w:rsidR="00CB5D9B" w:rsidRPr="00B410A8">
        <w:rPr>
          <w:rStyle w:val="jrnl"/>
          <w:rFonts w:ascii="Helvetica" w:hAnsi="Helvetica" w:cs="Helvetica"/>
          <w:color w:val="000000" w:themeColor="text1"/>
          <w:sz w:val="20"/>
        </w:rPr>
        <w:t xml:space="preserve"> Technol</w:t>
      </w:r>
      <w:r w:rsidRPr="00B410A8">
        <w:rPr>
          <w:rFonts w:ascii="Helvetica" w:hAnsi="Helvetica" w:cs="Helvetica"/>
          <w:color w:val="000000" w:themeColor="text1"/>
          <w:sz w:val="20"/>
        </w:rPr>
        <w:t xml:space="preserve">ogy. </w:t>
      </w:r>
      <w:r w:rsidR="00CB5D9B" w:rsidRPr="00B410A8">
        <w:rPr>
          <w:rFonts w:ascii="Helvetica" w:hAnsi="Helvetica" w:cs="Helvetica"/>
          <w:color w:val="000000" w:themeColor="text1"/>
          <w:sz w:val="20"/>
        </w:rPr>
        <w:t xml:space="preserve">4(6):4. </w:t>
      </w:r>
      <w:proofErr w:type="spellStart"/>
      <w:r w:rsidR="00CB5D9B" w:rsidRPr="00B410A8">
        <w:rPr>
          <w:rFonts w:ascii="Helvetica" w:hAnsi="Helvetica" w:cs="Helvetica"/>
          <w:color w:val="000000" w:themeColor="text1"/>
          <w:sz w:val="20"/>
        </w:rPr>
        <w:t>eCollection</w:t>
      </w:r>
      <w:proofErr w:type="spellEnd"/>
      <w:r w:rsidR="00CB5D9B" w:rsidRPr="00B410A8">
        <w:rPr>
          <w:rFonts w:ascii="Helvetica" w:hAnsi="Helvetica" w:cs="Helvetica"/>
          <w:color w:val="000000" w:themeColor="text1"/>
          <w:sz w:val="20"/>
        </w:rPr>
        <w:t xml:space="preserve"> 2015 Nov.</w:t>
      </w:r>
    </w:p>
    <w:p w14:paraId="5CB24303" w14:textId="77777777" w:rsidR="00CB5D9B" w:rsidRPr="00B410A8" w:rsidRDefault="00CB5D9B" w:rsidP="007142AC">
      <w:pPr>
        <w:widowControl w:val="0"/>
        <w:tabs>
          <w:tab w:val="left" w:pos="720"/>
          <w:tab w:val="left" w:pos="3600"/>
        </w:tabs>
        <w:autoSpaceDE w:val="0"/>
        <w:autoSpaceDN w:val="0"/>
        <w:adjustRightInd w:val="0"/>
        <w:spacing w:line="360" w:lineRule="auto"/>
        <w:rPr>
          <w:rFonts w:ascii="Helvetica" w:hAnsi="Helvetica" w:cs="Helvetica"/>
          <w:color w:val="000000" w:themeColor="text1"/>
          <w:sz w:val="20"/>
        </w:rPr>
      </w:pPr>
    </w:p>
    <w:p w14:paraId="3894C761" w14:textId="56D92599" w:rsidR="00FC5FF8" w:rsidRPr="00B410A8" w:rsidRDefault="00FC5FF8" w:rsidP="007142AC">
      <w:pPr>
        <w:widowControl w:val="0"/>
        <w:tabs>
          <w:tab w:val="left" w:pos="720"/>
          <w:tab w:val="left" w:pos="3600"/>
        </w:tabs>
        <w:autoSpaceDE w:val="0"/>
        <w:autoSpaceDN w:val="0"/>
        <w:adjustRightInd w:val="0"/>
        <w:spacing w:line="360" w:lineRule="auto"/>
        <w:rPr>
          <w:rFonts w:ascii="Helvetica" w:hAnsi="Helvetica" w:cs="Helvetica"/>
          <w:color w:val="000000" w:themeColor="text1"/>
          <w:sz w:val="20"/>
        </w:rPr>
      </w:pPr>
      <w:r w:rsidRPr="00B410A8">
        <w:rPr>
          <w:rFonts w:ascii="Helvetica" w:hAnsi="Helvetica" w:cs="Helvetica"/>
          <w:color w:val="000000" w:themeColor="text1"/>
          <w:sz w:val="20"/>
        </w:rPr>
        <w:t>Hood DC. (2015) Imaging Glaucoma. Annual Review of Visual Science. 1:51-72.</w:t>
      </w:r>
    </w:p>
    <w:p w14:paraId="02C904E0" w14:textId="77777777" w:rsidR="00DE55E4" w:rsidRPr="00B410A8" w:rsidRDefault="00DE55E4" w:rsidP="007142AC">
      <w:pPr>
        <w:tabs>
          <w:tab w:val="left" w:pos="720"/>
          <w:tab w:val="left" w:pos="3600"/>
        </w:tabs>
        <w:rPr>
          <w:rFonts w:ascii="Helvetica" w:hAnsi="Helvetica" w:cs="Helvetica"/>
          <w:color w:val="000000" w:themeColor="text1"/>
          <w:sz w:val="20"/>
        </w:rPr>
      </w:pPr>
    </w:p>
    <w:p w14:paraId="3635313F" w14:textId="77777777" w:rsidR="00DE55E4" w:rsidRPr="00B410A8" w:rsidRDefault="00082478"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shd w:val="clear" w:color="auto" w:fill="FFFFFF"/>
        </w:rPr>
        <w:t xml:space="preserve">Grillo LM, Wang DL, Ramachandran R, Ehrlich AC, De </w:t>
      </w:r>
      <w:proofErr w:type="spellStart"/>
      <w:r w:rsidRPr="00B410A8">
        <w:rPr>
          <w:rFonts w:ascii="Helvetica" w:hAnsi="Helvetica" w:cs="Helvetica"/>
          <w:color w:val="000000" w:themeColor="text1"/>
          <w:sz w:val="20"/>
          <w:shd w:val="clear" w:color="auto" w:fill="FFFFFF"/>
        </w:rPr>
        <w:t>Moraes</w:t>
      </w:r>
      <w:proofErr w:type="spellEnd"/>
      <w:r w:rsidRPr="00B410A8">
        <w:rPr>
          <w:rFonts w:ascii="Helvetica" w:hAnsi="Helvetica" w:cs="Helvetica"/>
          <w:color w:val="000000" w:themeColor="text1"/>
          <w:sz w:val="20"/>
          <w:shd w:val="clear" w:color="auto" w:fill="FFFFFF"/>
        </w:rPr>
        <w:t xml:space="preserve"> CG, Ritch R, </w:t>
      </w:r>
      <w:r w:rsidRPr="00B410A8">
        <w:rPr>
          <w:rFonts w:ascii="Helvetica" w:hAnsi="Helvetica" w:cs="Helvetica"/>
          <w:bCs/>
          <w:color w:val="000000" w:themeColor="text1"/>
          <w:sz w:val="20"/>
          <w:shd w:val="clear" w:color="auto" w:fill="FFFFFF"/>
        </w:rPr>
        <w:t>Hood DC</w:t>
      </w:r>
      <w:r w:rsidRPr="00B410A8">
        <w:rPr>
          <w:rFonts w:ascii="Helvetica" w:hAnsi="Helvetica" w:cs="Helvetica"/>
          <w:color w:val="000000" w:themeColor="text1"/>
          <w:sz w:val="20"/>
          <w:shd w:val="clear" w:color="auto" w:fill="FFFFFF"/>
        </w:rPr>
        <w:t>. (2016)</w:t>
      </w:r>
      <w:r w:rsidR="00FC210C" w:rsidRPr="00B410A8">
        <w:rPr>
          <w:rFonts w:ascii="Helvetica" w:hAnsi="Helvetica" w:cs="Helvetica"/>
          <w:color w:val="000000" w:themeColor="text1"/>
          <w:sz w:val="20"/>
          <w:shd w:val="clear" w:color="auto" w:fill="FFFFFF"/>
        </w:rPr>
        <w:t xml:space="preserve"> The 24-2 visual field test misses central macular damage confirmed by the 10-2 visual field test and optical coherence tomography.</w:t>
      </w:r>
      <w:r w:rsidRPr="00B410A8">
        <w:rPr>
          <w:rFonts w:ascii="Helvetica" w:hAnsi="Helvetica" w:cs="Helvetica"/>
          <w:color w:val="000000" w:themeColor="text1"/>
          <w:sz w:val="20"/>
        </w:rPr>
        <w:t xml:space="preserve"> </w:t>
      </w:r>
      <w:r w:rsidRPr="00B410A8">
        <w:rPr>
          <w:rStyle w:val="jrnl"/>
          <w:rFonts w:ascii="Helvetica" w:hAnsi="Helvetica" w:cs="Helvetica"/>
          <w:color w:val="000000" w:themeColor="text1"/>
          <w:sz w:val="20"/>
        </w:rPr>
        <w:t>Translational Visual Science &amp; Technol</w:t>
      </w:r>
      <w:r w:rsidRPr="00B410A8">
        <w:rPr>
          <w:rFonts w:ascii="Helvetica" w:hAnsi="Helvetica" w:cs="Helvetica"/>
          <w:color w:val="000000" w:themeColor="text1"/>
          <w:sz w:val="20"/>
        </w:rPr>
        <w:t>ogy</w:t>
      </w:r>
      <w:r w:rsidRPr="00B410A8">
        <w:rPr>
          <w:rFonts w:ascii="Helvetica" w:hAnsi="Helvetica" w:cs="Helvetica"/>
          <w:color w:val="000000" w:themeColor="text1"/>
          <w:sz w:val="20"/>
          <w:shd w:val="clear" w:color="auto" w:fill="FFFFFF"/>
        </w:rPr>
        <w:t xml:space="preserve"> Apr 14;5(2):15. </w:t>
      </w:r>
      <w:proofErr w:type="spellStart"/>
      <w:r w:rsidRPr="00B410A8">
        <w:rPr>
          <w:rFonts w:ascii="Helvetica" w:hAnsi="Helvetica" w:cs="Helvetica"/>
          <w:color w:val="000000" w:themeColor="text1"/>
          <w:sz w:val="20"/>
          <w:shd w:val="clear" w:color="auto" w:fill="FFFFFF"/>
        </w:rPr>
        <w:t>eCollection</w:t>
      </w:r>
      <w:proofErr w:type="spellEnd"/>
      <w:r w:rsidRPr="00B410A8">
        <w:rPr>
          <w:rFonts w:ascii="Helvetica" w:hAnsi="Helvetica" w:cs="Helvetica"/>
          <w:color w:val="000000" w:themeColor="text1"/>
          <w:sz w:val="20"/>
          <w:shd w:val="clear" w:color="auto" w:fill="FFFFFF"/>
        </w:rPr>
        <w:t xml:space="preserve"> 2016 Apr</w:t>
      </w:r>
      <w:r w:rsidR="00DE55E4" w:rsidRPr="00B410A8">
        <w:rPr>
          <w:rFonts w:ascii="Helvetica" w:hAnsi="Helvetica" w:cs="Helvetica"/>
          <w:color w:val="000000" w:themeColor="text1"/>
          <w:sz w:val="20"/>
        </w:rPr>
        <w:t>.</w:t>
      </w:r>
    </w:p>
    <w:p w14:paraId="4F8E4A1D" w14:textId="0310CA80" w:rsidR="00082478" w:rsidRPr="00B410A8" w:rsidRDefault="00082478" w:rsidP="007142AC">
      <w:pPr>
        <w:tabs>
          <w:tab w:val="left" w:pos="720"/>
          <w:tab w:val="left" w:pos="3600"/>
        </w:tabs>
        <w:rPr>
          <w:rFonts w:ascii="Helvetica" w:hAnsi="Helvetica" w:cs="Helvetica"/>
          <w:color w:val="000000" w:themeColor="text1"/>
          <w:sz w:val="20"/>
          <w:shd w:val="clear" w:color="auto" w:fill="FFFFFF"/>
        </w:rPr>
      </w:pPr>
    </w:p>
    <w:p w14:paraId="21992C81" w14:textId="77777777" w:rsidR="00DE55E4" w:rsidRPr="00B410A8" w:rsidRDefault="00082478"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bCs/>
          <w:color w:val="000000" w:themeColor="text1"/>
          <w:sz w:val="20"/>
          <w:shd w:val="clear" w:color="auto" w:fill="FFFFFF"/>
        </w:rPr>
        <w:t>Hood DC</w:t>
      </w:r>
      <w:r w:rsidRPr="00B410A8">
        <w:rPr>
          <w:rFonts w:ascii="Helvetica" w:hAnsi="Helvetica" w:cs="Helvetica"/>
          <w:color w:val="000000" w:themeColor="text1"/>
          <w:sz w:val="20"/>
          <w:shd w:val="clear" w:color="auto" w:fill="FFFFFF"/>
        </w:rPr>
        <w:t xml:space="preserve">, De </w:t>
      </w:r>
      <w:proofErr w:type="spellStart"/>
      <w:r w:rsidRPr="00B410A8">
        <w:rPr>
          <w:rFonts w:ascii="Helvetica" w:hAnsi="Helvetica" w:cs="Helvetica"/>
          <w:color w:val="000000" w:themeColor="text1"/>
          <w:sz w:val="20"/>
          <w:shd w:val="clear" w:color="auto" w:fill="FFFFFF"/>
        </w:rPr>
        <w:t>Cuir</w:t>
      </w:r>
      <w:proofErr w:type="spellEnd"/>
      <w:r w:rsidRPr="00B410A8">
        <w:rPr>
          <w:rFonts w:ascii="Helvetica" w:hAnsi="Helvetica" w:cs="Helvetica"/>
          <w:color w:val="000000" w:themeColor="text1"/>
          <w:sz w:val="20"/>
          <w:shd w:val="clear" w:color="auto" w:fill="FFFFFF"/>
        </w:rPr>
        <w:t xml:space="preserve"> N, </w:t>
      </w:r>
      <w:proofErr w:type="spellStart"/>
      <w:r w:rsidRPr="00B410A8">
        <w:rPr>
          <w:rFonts w:ascii="Helvetica" w:hAnsi="Helvetica" w:cs="Helvetica"/>
          <w:color w:val="000000" w:themeColor="text1"/>
          <w:sz w:val="20"/>
          <w:shd w:val="clear" w:color="auto" w:fill="FFFFFF"/>
        </w:rPr>
        <w:t>Mavrommatis</w:t>
      </w:r>
      <w:proofErr w:type="spellEnd"/>
      <w:r w:rsidRPr="00B410A8">
        <w:rPr>
          <w:rFonts w:ascii="Helvetica" w:hAnsi="Helvetica" w:cs="Helvetica"/>
          <w:color w:val="000000" w:themeColor="text1"/>
          <w:sz w:val="20"/>
          <w:shd w:val="clear" w:color="auto" w:fill="FFFFFF"/>
        </w:rPr>
        <w:t xml:space="preserve"> MA, Xin D, Muhammad H, Reynaud J, Ritch R, Fortune B. (2016) </w:t>
      </w:r>
      <w:hyperlink r:id="rId52" w:history="1">
        <w:r w:rsidRPr="00B410A8">
          <w:rPr>
            <w:rStyle w:val="Hyperlink"/>
            <w:rFonts w:ascii="Helvetica" w:hAnsi="Helvetica" w:cs="Helvetica"/>
            <w:color w:val="000000" w:themeColor="text1"/>
            <w:sz w:val="20"/>
            <w:u w:val="none"/>
            <w:shd w:val="clear" w:color="auto" w:fill="FFFFFF"/>
          </w:rPr>
          <w:t>Defects Along Blood Vessels in Glaucoma Suspects and Patients.</w:t>
        </w:r>
      </w:hyperlink>
      <w:r w:rsidRPr="00B410A8">
        <w:rPr>
          <w:rFonts w:ascii="Helvetica" w:hAnsi="Helvetica" w:cs="Helvetica"/>
          <w:color w:val="000000" w:themeColor="text1"/>
          <w:sz w:val="20"/>
        </w:rPr>
        <w:t xml:space="preserve"> Investigative Ophthalmology and Visual Science</w:t>
      </w:r>
      <w:r w:rsidRPr="00B410A8">
        <w:rPr>
          <w:rFonts w:ascii="Helvetica" w:hAnsi="Helvetica" w:cs="Helvetica"/>
          <w:color w:val="000000" w:themeColor="text1"/>
          <w:sz w:val="20"/>
          <w:shd w:val="clear" w:color="auto" w:fill="FFFFFF"/>
        </w:rPr>
        <w:t xml:space="preserve">. 2016 Apr 1;57(4):1680-6. </w:t>
      </w:r>
      <w:proofErr w:type="spellStart"/>
      <w:r w:rsidRPr="00B410A8">
        <w:rPr>
          <w:rFonts w:ascii="Helvetica" w:hAnsi="Helvetica" w:cs="Helvetica"/>
          <w:color w:val="000000" w:themeColor="text1"/>
          <w:sz w:val="20"/>
          <w:shd w:val="clear" w:color="auto" w:fill="FFFFFF"/>
        </w:rPr>
        <w:t>doi</w:t>
      </w:r>
      <w:proofErr w:type="spellEnd"/>
      <w:r w:rsidRPr="00B410A8">
        <w:rPr>
          <w:rFonts w:ascii="Helvetica" w:hAnsi="Helvetica" w:cs="Helvetica"/>
          <w:color w:val="000000" w:themeColor="text1"/>
          <w:sz w:val="20"/>
          <w:shd w:val="clear" w:color="auto" w:fill="FFFFFF"/>
        </w:rPr>
        <w:t>: 10.1167/iovs.15-18499</w:t>
      </w:r>
      <w:r w:rsidR="00DE55E4" w:rsidRPr="00B410A8">
        <w:rPr>
          <w:rFonts w:ascii="Helvetica" w:hAnsi="Helvetica" w:cs="Helvetica"/>
          <w:color w:val="000000" w:themeColor="text1"/>
          <w:sz w:val="20"/>
        </w:rPr>
        <w:t>.</w:t>
      </w:r>
    </w:p>
    <w:p w14:paraId="5354DF92" w14:textId="77777777" w:rsidR="00062D24" w:rsidRPr="00B410A8" w:rsidRDefault="00062D24" w:rsidP="007142AC">
      <w:pPr>
        <w:tabs>
          <w:tab w:val="left" w:pos="720"/>
          <w:tab w:val="left" w:pos="3600"/>
        </w:tabs>
        <w:rPr>
          <w:rFonts w:ascii="Helvetica" w:hAnsi="Helvetica" w:cs="Helvetica"/>
          <w:sz w:val="20"/>
        </w:rPr>
      </w:pPr>
    </w:p>
    <w:p w14:paraId="7A11C8D0" w14:textId="33ED17D8" w:rsidR="00062D24" w:rsidRPr="00B410A8" w:rsidRDefault="00DE55E4"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Grillo LM, Nguyen HV, Tsang SH,</w:t>
      </w:r>
      <w:r w:rsidRPr="00B410A8">
        <w:rPr>
          <w:rStyle w:val="apple-converted-space"/>
          <w:rFonts w:ascii="Helvetica" w:hAnsi="Helvetica" w:cs="Helvetica"/>
          <w:color w:val="000000" w:themeColor="text1"/>
          <w:sz w:val="20"/>
        </w:rPr>
        <w:t> </w:t>
      </w:r>
      <w:r w:rsidRPr="00B410A8">
        <w:rPr>
          <w:rFonts w:ascii="Helvetica" w:hAnsi="Helvetica" w:cs="Helvetica"/>
          <w:bCs/>
          <w:color w:val="000000" w:themeColor="text1"/>
          <w:sz w:val="20"/>
        </w:rPr>
        <w:t>Hood DC</w:t>
      </w:r>
      <w:r w:rsidRPr="00B410A8">
        <w:rPr>
          <w:rFonts w:ascii="Helvetica" w:hAnsi="Helvetica" w:cs="Helvetica"/>
          <w:color w:val="000000" w:themeColor="text1"/>
          <w:sz w:val="20"/>
        </w:rPr>
        <w:t xml:space="preserve">, </w:t>
      </w:r>
      <w:proofErr w:type="spellStart"/>
      <w:r w:rsidRPr="00B410A8">
        <w:rPr>
          <w:rFonts w:ascii="Helvetica" w:hAnsi="Helvetica" w:cs="Helvetica"/>
          <w:color w:val="000000" w:themeColor="text1"/>
          <w:sz w:val="20"/>
        </w:rPr>
        <w:t>Odel</w:t>
      </w:r>
      <w:proofErr w:type="spellEnd"/>
      <w:r w:rsidRPr="00B410A8">
        <w:rPr>
          <w:rFonts w:ascii="Helvetica" w:hAnsi="Helvetica" w:cs="Helvetica"/>
          <w:color w:val="000000" w:themeColor="text1"/>
          <w:sz w:val="20"/>
        </w:rPr>
        <w:t xml:space="preserve"> JG. </w:t>
      </w:r>
      <w:r w:rsidR="00EE7C98" w:rsidRPr="00B410A8">
        <w:rPr>
          <w:rFonts w:ascii="Helvetica" w:hAnsi="Helvetica" w:cs="Helvetica"/>
          <w:color w:val="000000" w:themeColor="text1"/>
          <w:sz w:val="20"/>
        </w:rPr>
        <w:t>(2016)</w:t>
      </w:r>
      <w:r w:rsidR="001A0E5F" w:rsidRPr="00B410A8">
        <w:rPr>
          <w:rFonts w:ascii="Helvetica" w:hAnsi="Helvetica" w:cs="Helvetica"/>
          <w:color w:val="000000" w:themeColor="text1"/>
          <w:sz w:val="20"/>
        </w:rPr>
        <w:t xml:space="preserve"> </w:t>
      </w:r>
      <w:proofErr w:type="spellStart"/>
      <w:r w:rsidRPr="00B410A8">
        <w:rPr>
          <w:rFonts w:ascii="Helvetica" w:hAnsi="Helvetica" w:cs="Helvetica"/>
          <w:color w:val="000000" w:themeColor="text1"/>
          <w:sz w:val="20"/>
        </w:rPr>
        <w:t>Colalt</w:t>
      </w:r>
      <w:proofErr w:type="spellEnd"/>
      <w:r w:rsidRPr="00B410A8">
        <w:rPr>
          <w:rFonts w:ascii="Helvetica" w:hAnsi="Helvetica" w:cs="Helvetica"/>
          <w:color w:val="000000" w:themeColor="text1"/>
          <w:sz w:val="20"/>
        </w:rPr>
        <w:t xml:space="preserve">-chromium </w:t>
      </w:r>
      <w:proofErr w:type="spellStart"/>
      <w:r w:rsidRPr="00B410A8">
        <w:rPr>
          <w:rFonts w:ascii="Helvetica" w:hAnsi="Helvetica" w:cs="Helvetica"/>
          <w:color w:val="000000" w:themeColor="text1"/>
          <w:sz w:val="20"/>
        </w:rPr>
        <w:t>metallosis</w:t>
      </w:r>
      <w:proofErr w:type="spellEnd"/>
      <w:r w:rsidRPr="00B410A8">
        <w:rPr>
          <w:rFonts w:ascii="Helvetica" w:hAnsi="Helvetica" w:cs="Helvetica"/>
          <w:color w:val="000000" w:themeColor="text1"/>
          <w:sz w:val="20"/>
        </w:rPr>
        <w:t xml:space="preserve"> with normal electroretinogram</w:t>
      </w:r>
      <w:r w:rsidRPr="00B410A8">
        <w:rPr>
          <w:rStyle w:val="Hyperlink"/>
          <w:rFonts w:ascii="Helvetica" w:hAnsi="Helvetica" w:cs="Helvetica"/>
          <w:color w:val="000000" w:themeColor="text1"/>
          <w:sz w:val="20"/>
          <w:u w:val="none"/>
        </w:rPr>
        <w:t xml:space="preserve"> </w:t>
      </w:r>
      <w:r w:rsidR="00062D24" w:rsidRPr="00B410A8">
        <w:rPr>
          <w:rStyle w:val="jrnl"/>
          <w:rFonts w:ascii="Helvetica" w:hAnsi="Helvetica" w:cs="Helvetica"/>
          <w:color w:val="000000" w:themeColor="text1"/>
          <w:sz w:val="20"/>
        </w:rPr>
        <w:t xml:space="preserve">J </w:t>
      </w:r>
      <w:proofErr w:type="spellStart"/>
      <w:r w:rsidR="00062D24" w:rsidRPr="00B410A8">
        <w:rPr>
          <w:rStyle w:val="jrnl"/>
          <w:rFonts w:ascii="Helvetica" w:hAnsi="Helvetica" w:cs="Helvetica"/>
          <w:color w:val="000000" w:themeColor="text1"/>
          <w:sz w:val="20"/>
        </w:rPr>
        <w:t>Neuroophthalmol</w:t>
      </w:r>
      <w:proofErr w:type="spellEnd"/>
      <w:r w:rsidR="00062D24" w:rsidRPr="00B410A8">
        <w:rPr>
          <w:rFonts w:ascii="Helvetica" w:hAnsi="Helvetica" w:cs="Helvetica"/>
          <w:color w:val="000000" w:themeColor="text1"/>
          <w:sz w:val="20"/>
        </w:rPr>
        <w:t xml:space="preserve">. </w:t>
      </w:r>
      <w:r w:rsidR="00EE7C98" w:rsidRPr="00B410A8">
        <w:rPr>
          <w:rFonts w:ascii="Helvetica" w:hAnsi="Helvetica" w:cs="Helvetica"/>
          <w:color w:val="000000" w:themeColor="text1"/>
          <w:sz w:val="20"/>
        </w:rPr>
        <w:t>36(4):383-388.</w:t>
      </w:r>
    </w:p>
    <w:p w14:paraId="7DC786D2" w14:textId="77777777" w:rsidR="00062D24" w:rsidRPr="00B410A8" w:rsidRDefault="00062D24" w:rsidP="007142AC">
      <w:pPr>
        <w:tabs>
          <w:tab w:val="left" w:pos="720"/>
          <w:tab w:val="left" w:pos="3600"/>
        </w:tabs>
        <w:rPr>
          <w:rFonts w:ascii="Helvetica" w:hAnsi="Helvetica" w:cs="Helvetica"/>
          <w:sz w:val="20"/>
        </w:rPr>
      </w:pPr>
    </w:p>
    <w:p w14:paraId="5156CB0D" w14:textId="6D73D802" w:rsidR="0078451B" w:rsidRPr="00B410A8" w:rsidRDefault="005811E7" w:rsidP="0078451B">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rPr>
        <w:t>Ramachandran R,</w:t>
      </w:r>
      <w:r w:rsidR="00355B01" w:rsidRPr="00B410A8">
        <w:rPr>
          <w:rFonts w:ascii="Helvetica" w:hAnsi="Helvetica" w:cs="Helvetica"/>
          <w:color w:val="000000" w:themeColor="text1"/>
          <w:sz w:val="20"/>
        </w:rPr>
        <w:t xml:space="preserve"> Cai CX, Lee D, Epstein BC, Locke KG, Birch DG, Hood DC</w:t>
      </w:r>
      <w:r w:rsidR="0078451B" w:rsidRPr="00B410A8">
        <w:rPr>
          <w:rFonts w:ascii="Helvetica" w:hAnsi="Helvetica" w:cs="Helvetica"/>
          <w:color w:val="000000" w:themeColor="text1"/>
          <w:sz w:val="20"/>
        </w:rPr>
        <w:t xml:space="preserve">. (2016) </w:t>
      </w:r>
      <w:r w:rsidR="0078451B" w:rsidRPr="00B410A8">
        <w:rPr>
          <w:rFonts w:ascii="Helvetica" w:hAnsi="Helvetica" w:cs="Helvetica"/>
          <w:bCs/>
          <w:color w:val="1C1C1C"/>
          <w:sz w:val="20"/>
          <w:szCs w:val="20"/>
          <w:shd w:val="clear" w:color="auto" w:fill="FFFFFF"/>
        </w:rPr>
        <w:t xml:space="preserve">Reliability of a manual procedure for marking the EZ endpoint location in patients with retinitis pigmentosa. </w:t>
      </w:r>
      <w:r w:rsidR="0078451B" w:rsidRPr="00B410A8">
        <w:rPr>
          <w:rStyle w:val="jrnl"/>
          <w:rFonts w:ascii="Helvetica" w:hAnsi="Helvetica" w:cs="Helvetica"/>
          <w:color w:val="000000" w:themeColor="text1"/>
          <w:sz w:val="20"/>
        </w:rPr>
        <w:t>Translational Visual Science &amp; Technol</w:t>
      </w:r>
      <w:r w:rsidR="0078451B" w:rsidRPr="00B410A8">
        <w:rPr>
          <w:rFonts w:ascii="Helvetica" w:hAnsi="Helvetica" w:cs="Helvetica"/>
          <w:color w:val="000000" w:themeColor="text1"/>
          <w:sz w:val="20"/>
        </w:rPr>
        <w:t>ogy</w:t>
      </w:r>
      <w:r w:rsidR="0078451B" w:rsidRPr="00B410A8">
        <w:rPr>
          <w:rFonts w:ascii="Helvetica" w:hAnsi="Helvetica" w:cs="Helvetica"/>
          <w:color w:val="000000" w:themeColor="text1"/>
          <w:sz w:val="20"/>
          <w:shd w:val="clear" w:color="auto" w:fill="FFFFFF"/>
        </w:rPr>
        <w:t xml:space="preserve"> May 2016. 5:6</w:t>
      </w:r>
      <w:r w:rsidR="0078451B" w:rsidRPr="00B410A8">
        <w:rPr>
          <w:rFonts w:ascii="Helvetica" w:hAnsi="Helvetica" w:cs="Helvetica"/>
          <w:color w:val="000000" w:themeColor="text1"/>
          <w:sz w:val="20"/>
        </w:rPr>
        <w:t>.</w:t>
      </w:r>
    </w:p>
    <w:p w14:paraId="474B171A" w14:textId="1AA0E093" w:rsidR="008C6ABB" w:rsidRPr="00B410A8" w:rsidRDefault="008C6ABB" w:rsidP="0078451B">
      <w:pPr>
        <w:rPr>
          <w:rFonts w:ascii="Helvetica" w:hAnsi="Helvetica" w:cs="Helvetica"/>
          <w:color w:val="000000" w:themeColor="text1"/>
          <w:sz w:val="20"/>
        </w:rPr>
      </w:pPr>
    </w:p>
    <w:p w14:paraId="7DC5240A" w14:textId="5AE28329" w:rsidR="00062D24" w:rsidRPr="00B410A8" w:rsidRDefault="00DE55E4" w:rsidP="007142AC">
      <w:pPr>
        <w:tabs>
          <w:tab w:val="left" w:pos="540"/>
          <w:tab w:val="left" w:pos="720"/>
          <w:tab w:val="left" w:pos="1160"/>
          <w:tab w:val="left" w:pos="3600"/>
        </w:tabs>
        <w:spacing w:line="260" w:lineRule="exact"/>
        <w:ind w:left="360" w:hanging="360"/>
        <w:rPr>
          <w:rFonts w:ascii="Helvetica" w:hAnsi="Helvetica" w:cs="Helvetica"/>
          <w:sz w:val="20"/>
        </w:rPr>
      </w:pPr>
      <w:r w:rsidRPr="00B410A8">
        <w:rPr>
          <w:rFonts w:ascii="Helvetica" w:hAnsi="Helvetica" w:cs="Helvetica"/>
          <w:sz w:val="20"/>
        </w:rPr>
        <w:t>Blum</w:t>
      </w:r>
      <w:r w:rsidR="00975521" w:rsidRPr="00B410A8">
        <w:rPr>
          <w:rFonts w:ascii="Helvetica" w:hAnsi="Helvetica" w:cs="Helvetica"/>
          <w:sz w:val="20"/>
        </w:rPr>
        <w:t xml:space="preserve">berg DM, De </w:t>
      </w:r>
      <w:proofErr w:type="spellStart"/>
      <w:r w:rsidR="00975521" w:rsidRPr="00B410A8">
        <w:rPr>
          <w:rFonts w:ascii="Helvetica" w:hAnsi="Helvetica" w:cs="Helvetica"/>
          <w:sz w:val="20"/>
        </w:rPr>
        <w:t>Moraes</w:t>
      </w:r>
      <w:proofErr w:type="spellEnd"/>
      <w:r w:rsidR="00975521" w:rsidRPr="00B410A8">
        <w:rPr>
          <w:rFonts w:ascii="Helvetica" w:hAnsi="Helvetica" w:cs="Helvetica"/>
          <w:sz w:val="20"/>
        </w:rPr>
        <w:t xml:space="preserve"> CG, </w:t>
      </w:r>
      <w:proofErr w:type="spellStart"/>
      <w:r w:rsidR="00975521" w:rsidRPr="00B410A8">
        <w:rPr>
          <w:rFonts w:ascii="Helvetica" w:hAnsi="Helvetica" w:cs="Helvetica"/>
          <w:sz w:val="20"/>
        </w:rPr>
        <w:t>Liebmann</w:t>
      </w:r>
      <w:proofErr w:type="spellEnd"/>
      <w:r w:rsidR="00975521" w:rsidRPr="00B410A8">
        <w:rPr>
          <w:rFonts w:ascii="Helvetica" w:hAnsi="Helvetica" w:cs="Helvetica"/>
          <w:sz w:val="20"/>
        </w:rPr>
        <w:t xml:space="preserve"> J,</w:t>
      </w:r>
      <w:r w:rsidRPr="00B410A8">
        <w:rPr>
          <w:rFonts w:ascii="Helvetica" w:hAnsi="Helvetica" w:cs="Helvetica"/>
          <w:sz w:val="20"/>
        </w:rPr>
        <w:t> Garg R, Chen C, </w:t>
      </w:r>
      <w:proofErr w:type="spellStart"/>
      <w:r w:rsidRPr="00B410A8">
        <w:rPr>
          <w:rFonts w:ascii="Helvetica" w:hAnsi="Helvetica" w:cs="Helvetica"/>
          <w:sz w:val="20"/>
        </w:rPr>
        <w:t>Theventhiran</w:t>
      </w:r>
      <w:proofErr w:type="spellEnd"/>
      <w:r w:rsidRPr="00B410A8">
        <w:rPr>
          <w:rFonts w:ascii="Helvetica" w:hAnsi="Helvetica" w:cs="Helvetica"/>
          <w:sz w:val="20"/>
        </w:rPr>
        <w:t xml:space="preserve"> A, Hood DC. (2016) </w:t>
      </w:r>
      <w:r w:rsidR="00AC4EE7" w:rsidRPr="00B410A8">
        <w:rPr>
          <w:rFonts w:ascii="Helvetica" w:hAnsi="Helvetica" w:cs="Helvetica"/>
          <w:bCs/>
          <w:sz w:val="20"/>
        </w:rPr>
        <w:t>Technology and the glaucoma s</w:t>
      </w:r>
      <w:r w:rsidRPr="00B410A8">
        <w:rPr>
          <w:rFonts w:ascii="Helvetica" w:hAnsi="Helvetica" w:cs="Helvetica"/>
          <w:bCs/>
          <w:sz w:val="20"/>
        </w:rPr>
        <w:t>uspect</w:t>
      </w:r>
      <w:r w:rsidRPr="00B410A8">
        <w:rPr>
          <w:rFonts w:ascii="Helvetica" w:hAnsi="Helvetica" w:cs="Helvetica"/>
          <w:sz w:val="20"/>
        </w:rPr>
        <w:t xml:space="preserve">. </w:t>
      </w:r>
      <w:r w:rsidRPr="00B410A8">
        <w:rPr>
          <w:rFonts w:ascii="Helvetica" w:hAnsi="Helvetica" w:cs="Helvetica"/>
          <w:color w:val="000000" w:themeColor="text1"/>
          <w:sz w:val="20"/>
        </w:rPr>
        <w:t>Investigative Ophthalmology and Visual Science</w:t>
      </w:r>
      <w:r w:rsidR="00043C14" w:rsidRPr="00B410A8">
        <w:rPr>
          <w:rFonts w:ascii="Helvetica" w:hAnsi="Helvetica" w:cs="Helvetica"/>
          <w:sz w:val="20"/>
        </w:rPr>
        <w:t xml:space="preserve"> 57(9):</w:t>
      </w:r>
      <w:r w:rsidRPr="00B410A8">
        <w:rPr>
          <w:rFonts w:ascii="Helvetica" w:hAnsi="Helvetica" w:cs="Helvetica"/>
          <w:sz w:val="20"/>
        </w:rPr>
        <w:t>80-5.</w:t>
      </w:r>
    </w:p>
    <w:p w14:paraId="6F95A3FA" w14:textId="77777777" w:rsidR="00DE55E4" w:rsidRPr="00B410A8" w:rsidRDefault="00DE55E4" w:rsidP="007142AC">
      <w:pPr>
        <w:tabs>
          <w:tab w:val="left" w:pos="540"/>
          <w:tab w:val="left" w:pos="720"/>
          <w:tab w:val="left" w:pos="1160"/>
          <w:tab w:val="left" w:pos="3600"/>
        </w:tabs>
        <w:spacing w:line="260" w:lineRule="exact"/>
        <w:ind w:left="360" w:hanging="360"/>
        <w:rPr>
          <w:rFonts w:ascii="Helvetica" w:hAnsi="Helvetica" w:cs="Helvetica"/>
          <w:sz w:val="20"/>
        </w:rPr>
      </w:pPr>
    </w:p>
    <w:p w14:paraId="0C231E0B" w14:textId="55BDC431" w:rsidR="007F15F2" w:rsidRPr="00B410A8" w:rsidRDefault="00DE55E4" w:rsidP="00B062AE">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sz w:val="20"/>
        </w:rPr>
        <w:t>Hood DC,</w:t>
      </w:r>
      <w:r w:rsidR="00294145" w:rsidRPr="00B410A8">
        <w:rPr>
          <w:rFonts w:ascii="Helvetica" w:hAnsi="Helvetica" w:cs="Helvetica"/>
          <w:sz w:val="20"/>
        </w:rPr>
        <w:t xml:space="preserve"> De </w:t>
      </w:r>
      <w:proofErr w:type="spellStart"/>
      <w:r w:rsidR="00294145" w:rsidRPr="00B410A8">
        <w:rPr>
          <w:rFonts w:ascii="Helvetica" w:hAnsi="Helvetica" w:cs="Helvetica"/>
          <w:sz w:val="20"/>
        </w:rPr>
        <w:t>Cuir</w:t>
      </w:r>
      <w:proofErr w:type="spellEnd"/>
      <w:r w:rsidR="00294145" w:rsidRPr="00B410A8">
        <w:rPr>
          <w:rFonts w:ascii="Helvetica" w:hAnsi="Helvetica" w:cs="Helvetica"/>
          <w:sz w:val="20"/>
        </w:rPr>
        <w:t>, N, Blumberg DM, </w:t>
      </w:r>
      <w:proofErr w:type="spellStart"/>
      <w:r w:rsidR="00975521" w:rsidRPr="00B410A8">
        <w:rPr>
          <w:rFonts w:ascii="Helvetica" w:hAnsi="Helvetica" w:cs="Helvetica"/>
          <w:sz w:val="20"/>
        </w:rPr>
        <w:t>Liebmann</w:t>
      </w:r>
      <w:proofErr w:type="spellEnd"/>
      <w:r w:rsidR="00975521" w:rsidRPr="00B410A8">
        <w:rPr>
          <w:rFonts w:ascii="Helvetica" w:hAnsi="Helvetica" w:cs="Helvetica"/>
          <w:sz w:val="20"/>
        </w:rPr>
        <w:t xml:space="preserve"> J, </w:t>
      </w:r>
      <w:proofErr w:type="spellStart"/>
      <w:r w:rsidR="00975521" w:rsidRPr="00B410A8">
        <w:rPr>
          <w:rFonts w:ascii="Helvetica" w:hAnsi="Helvetica" w:cs="Helvetica"/>
          <w:sz w:val="20"/>
        </w:rPr>
        <w:t>Ravivarn</w:t>
      </w:r>
      <w:proofErr w:type="spellEnd"/>
      <w:r w:rsidR="00975521" w:rsidRPr="00B410A8">
        <w:rPr>
          <w:rFonts w:ascii="Helvetica" w:hAnsi="Helvetica" w:cs="Helvetica"/>
          <w:sz w:val="20"/>
        </w:rPr>
        <w:t xml:space="preserve"> </w:t>
      </w:r>
      <w:proofErr w:type="spellStart"/>
      <w:r w:rsidR="00975521" w:rsidRPr="00B410A8">
        <w:rPr>
          <w:rFonts w:ascii="Helvetica" w:hAnsi="Helvetica" w:cs="Helvetica"/>
          <w:sz w:val="20"/>
        </w:rPr>
        <w:t>Jarukasetphon</w:t>
      </w:r>
      <w:proofErr w:type="spellEnd"/>
      <w:r w:rsidR="00975521" w:rsidRPr="00B410A8">
        <w:rPr>
          <w:rFonts w:ascii="Helvetica" w:hAnsi="Helvetica" w:cs="Helvetica"/>
          <w:color w:val="000000" w:themeColor="text1"/>
          <w:sz w:val="20"/>
        </w:rPr>
        <w:t xml:space="preserve">, Ritch R., De </w:t>
      </w:r>
      <w:proofErr w:type="spellStart"/>
      <w:r w:rsidR="00975521" w:rsidRPr="00B410A8">
        <w:rPr>
          <w:rFonts w:ascii="Helvetica" w:hAnsi="Helvetica" w:cs="Helvetica"/>
          <w:color w:val="000000" w:themeColor="text1"/>
          <w:sz w:val="20"/>
        </w:rPr>
        <w:t>Moraes</w:t>
      </w:r>
      <w:proofErr w:type="spellEnd"/>
      <w:r w:rsidR="00975521" w:rsidRPr="00B410A8">
        <w:rPr>
          <w:rFonts w:ascii="Helvetica" w:hAnsi="Helvetica" w:cs="Helvetica"/>
          <w:color w:val="000000" w:themeColor="text1"/>
          <w:sz w:val="20"/>
        </w:rPr>
        <w:t xml:space="preserve"> CG, </w:t>
      </w:r>
      <w:r w:rsidRPr="00B410A8">
        <w:rPr>
          <w:rFonts w:ascii="Helvetica" w:hAnsi="Helvetica" w:cs="Helvetica"/>
          <w:color w:val="000000" w:themeColor="text1"/>
          <w:sz w:val="20"/>
        </w:rPr>
        <w:t>(</w:t>
      </w:r>
      <w:r w:rsidR="00EE7C98" w:rsidRPr="00B410A8">
        <w:rPr>
          <w:rFonts w:ascii="Helvetica" w:hAnsi="Helvetica" w:cs="Helvetica"/>
          <w:color w:val="000000" w:themeColor="text1"/>
          <w:sz w:val="20"/>
        </w:rPr>
        <w:t>2016</w:t>
      </w:r>
      <w:r w:rsidRPr="00B410A8">
        <w:rPr>
          <w:rFonts w:ascii="Helvetica" w:hAnsi="Helvetica" w:cs="Helvetica"/>
          <w:color w:val="000000" w:themeColor="text1"/>
          <w:sz w:val="20"/>
        </w:rPr>
        <w:t>) A single wide-field OCT protocol can provide compelling</w:t>
      </w:r>
      <w:r w:rsidR="00975521" w:rsidRPr="00B410A8">
        <w:rPr>
          <w:rFonts w:ascii="Helvetica" w:hAnsi="Helvetica" w:cs="Helvetica"/>
          <w:color w:val="000000" w:themeColor="text1"/>
          <w:sz w:val="20"/>
        </w:rPr>
        <w:t xml:space="preserve"> </w:t>
      </w:r>
      <w:r w:rsidRPr="00B410A8">
        <w:rPr>
          <w:rFonts w:ascii="Helvetica" w:hAnsi="Helvetica" w:cs="Helvetica"/>
          <w:color w:val="000000" w:themeColor="text1"/>
          <w:sz w:val="20"/>
        </w:rPr>
        <w:t xml:space="preserve">information for the diagnosis of early glaucoma. </w:t>
      </w:r>
      <w:r w:rsidRPr="00B410A8">
        <w:rPr>
          <w:rStyle w:val="jrnl"/>
          <w:rFonts w:ascii="Helvetica" w:hAnsi="Helvetica" w:cs="Helvetica"/>
          <w:color w:val="000000" w:themeColor="text1"/>
          <w:sz w:val="20"/>
        </w:rPr>
        <w:t>Translational Visual Science &amp; Technol</w:t>
      </w:r>
      <w:r w:rsidRPr="00B410A8">
        <w:rPr>
          <w:rFonts w:ascii="Helvetica" w:hAnsi="Helvetica" w:cs="Helvetica"/>
          <w:color w:val="000000" w:themeColor="text1"/>
          <w:sz w:val="20"/>
        </w:rPr>
        <w:t>ogy</w:t>
      </w:r>
      <w:r w:rsidR="00EE7C98" w:rsidRPr="00B410A8">
        <w:rPr>
          <w:rFonts w:ascii="Helvetica" w:hAnsi="Helvetica" w:cs="Helvetica"/>
          <w:color w:val="000000" w:themeColor="text1"/>
          <w:sz w:val="20"/>
        </w:rPr>
        <w:t>. 5(60):4</w:t>
      </w:r>
      <w:r w:rsidR="00043C14" w:rsidRPr="00B410A8">
        <w:rPr>
          <w:rFonts w:ascii="Helvetica" w:hAnsi="Helvetica" w:cs="Helvetica"/>
          <w:color w:val="000000" w:themeColor="text1"/>
          <w:sz w:val="20"/>
        </w:rPr>
        <w:t xml:space="preserve"> </w:t>
      </w:r>
    </w:p>
    <w:p w14:paraId="6460D1BB" w14:textId="77777777" w:rsidR="00294145" w:rsidRPr="00B410A8" w:rsidRDefault="00294145"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21B35DB7" w14:textId="1F54E48D" w:rsidR="001A0E5F" w:rsidRPr="00B410A8" w:rsidRDefault="00294145"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color w:val="000000" w:themeColor="text1"/>
          <w:sz w:val="20"/>
          <w:szCs w:val="20"/>
        </w:rPr>
        <w:t>Hood, DC. (2017)</w:t>
      </w:r>
      <w:r w:rsidR="00F61678" w:rsidRPr="00B410A8">
        <w:rPr>
          <w:rFonts w:ascii="Helvetica" w:hAnsi="Helvetica" w:cs="Helvetica"/>
          <w:color w:val="000000" w:themeColor="text1"/>
          <w:sz w:val="20"/>
          <w:szCs w:val="20"/>
        </w:rPr>
        <w:t xml:space="preserve"> Improving our understanding, and detection, of glaucomatous damage: An approach based upon optical coherence tomography (OCT).</w:t>
      </w:r>
      <w:r w:rsidRPr="00B410A8">
        <w:rPr>
          <w:rFonts w:ascii="Helvetica" w:hAnsi="Helvetica" w:cs="Helvetica"/>
          <w:color w:val="000000" w:themeColor="text1"/>
          <w:sz w:val="20"/>
          <w:szCs w:val="20"/>
        </w:rPr>
        <w:t xml:space="preserve"> </w:t>
      </w:r>
      <w:r w:rsidRPr="00B410A8">
        <w:rPr>
          <w:rStyle w:val="jrnl"/>
          <w:rFonts w:ascii="Helvetica" w:hAnsi="Helvetica" w:cs="Helvetica"/>
          <w:color w:val="000000" w:themeColor="text1"/>
          <w:sz w:val="20"/>
          <w:szCs w:val="20"/>
        </w:rPr>
        <w:t>Prog Retin Eye Res</w:t>
      </w:r>
      <w:r w:rsidRPr="00B410A8">
        <w:rPr>
          <w:rFonts w:ascii="Helvetica" w:hAnsi="Helvetica" w:cs="Helvetica"/>
          <w:color w:val="000000" w:themeColor="text1"/>
          <w:sz w:val="20"/>
          <w:szCs w:val="20"/>
        </w:rPr>
        <w:t>. 57:46-75</w:t>
      </w:r>
      <w:r w:rsidR="00C24F20" w:rsidRPr="00B410A8">
        <w:rPr>
          <w:rFonts w:ascii="Helvetica" w:hAnsi="Helvetica" w:cs="Helvetica"/>
          <w:color w:val="000000" w:themeColor="text1"/>
          <w:sz w:val="20"/>
          <w:szCs w:val="20"/>
        </w:rPr>
        <w:t xml:space="preserve">. </w:t>
      </w:r>
      <w:r w:rsidR="001A0E5F" w:rsidRPr="00B410A8">
        <w:rPr>
          <w:rFonts w:ascii="Helvetica" w:hAnsi="Helvetica" w:cs="Helvetica"/>
          <w:color w:val="000000" w:themeColor="text1"/>
          <w:sz w:val="20"/>
          <w:szCs w:val="20"/>
        </w:rPr>
        <w:t xml:space="preserve"> </w:t>
      </w:r>
    </w:p>
    <w:p w14:paraId="791F0C05" w14:textId="77777777" w:rsidR="001A0E5F" w:rsidRPr="00B410A8" w:rsidRDefault="001A0E5F"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5F3E8F05" w14:textId="16D0B25E" w:rsidR="001A0E5F" w:rsidRPr="00B410A8" w:rsidRDefault="001A0E5F"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roofErr w:type="spellStart"/>
      <w:r w:rsidRPr="00B410A8">
        <w:rPr>
          <w:rFonts w:ascii="Helvetica" w:hAnsi="Helvetica" w:cs="Helvetica"/>
          <w:color w:val="000000" w:themeColor="text1"/>
          <w:sz w:val="20"/>
          <w:szCs w:val="20"/>
        </w:rPr>
        <w:lastRenderedPageBreak/>
        <w:t>Alhadeff</w:t>
      </w:r>
      <w:proofErr w:type="spellEnd"/>
      <w:r w:rsidRPr="00B410A8">
        <w:rPr>
          <w:rFonts w:ascii="Helvetica" w:hAnsi="Helvetica" w:cs="Helvetica"/>
          <w:color w:val="000000" w:themeColor="text1"/>
          <w:sz w:val="20"/>
          <w:szCs w:val="20"/>
        </w:rPr>
        <w:t xml:space="preserve"> PA, De </w:t>
      </w:r>
      <w:proofErr w:type="spellStart"/>
      <w:r w:rsidRPr="00B410A8">
        <w:rPr>
          <w:rFonts w:ascii="Helvetica" w:hAnsi="Helvetica" w:cs="Helvetica"/>
          <w:color w:val="000000" w:themeColor="text1"/>
          <w:sz w:val="20"/>
          <w:szCs w:val="20"/>
        </w:rPr>
        <w:t>Moraes</w:t>
      </w:r>
      <w:proofErr w:type="spellEnd"/>
      <w:r w:rsidRPr="00B410A8">
        <w:rPr>
          <w:rFonts w:ascii="Helvetica" w:hAnsi="Helvetica" w:cs="Helvetica"/>
          <w:color w:val="000000" w:themeColor="text1"/>
          <w:sz w:val="20"/>
          <w:szCs w:val="20"/>
        </w:rPr>
        <w:t xml:space="preserve"> CG, Chen M, Raza AS, Ritch R,</w:t>
      </w:r>
      <w:r w:rsidRPr="00B410A8">
        <w:rPr>
          <w:rStyle w:val="apple-converted-space"/>
          <w:rFonts w:ascii="Helvetica" w:hAnsi="Helvetica" w:cs="Helvetica"/>
          <w:color w:val="000000" w:themeColor="text1"/>
          <w:sz w:val="20"/>
          <w:szCs w:val="20"/>
        </w:rPr>
        <w:t> </w:t>
      </w:r>
      <w:r w:rsidRPr="00B410A8">
        <w:rPr>
          <w:rFonts w:ascii="Helvetica" w:hAnsi="Helvetica" w:cs="Helvetica"/>
          <w:bCs/>
          <w:color w:val="000000" w:themeColor="text1"/>
          <w:sz w:val="20"/>
          <w:szCs w:val="20"/>
        </w:rPr>
        <w:t>Hood DC</w:t>
      </w:r>
      <w:r w:rsidRPr="00B410A8">
        <w:rPr>
          <w:rFonts w:ascii="Helvetica" w:hAnsi="Helvetica" w:cs="Helvetica"/>
          <w:color w:val="000000" w:themeColor="text1"/>
          <w:sz w:val="20"/>
          <w:szCs w:val="20"/>
        </w:rPr>
        <w:t xml:space="preserve"> (2017) The association between clinical features seen on fundus photographs and glaucomatous damage detected on visual fields and optical coherence tomography. </w:t>
      </w:r>
      <w:r w:rsidRPr="00B410A8">
        <w:rPr>
          <w:rStyle w:val="jrnl"/>
          <w:rFonts w:ascii="Helvetica" w:hAnsi="Helvetica" w:cs="Helvetica"/>
          <w:color w:val="000000" w:themeColor="text1"/>
          <w:sz w:val="20"/>
          <w:szCs w:val="20"/>
        </w:rPr>
        <w:t>J Glaucoma</w:t>
      </w:r>
      <w:r w:rsidRPr="00B410A8">
        <w:rPr>
          <w:rFonts w:ascii="Helvetica" w:hAnsi="Helvetica" w:cs="Helvetica"/>
          <w:color w:val="000000" w:themeColor="text1"/>
          <w:sz w:val="20"/>
          <w:szCs w:val="20"/>
        </w:rPr>
        <w:t xml:space="preserve">. </w:t>
      </w:r>
      <w:r w:rsidR="00C24F20" w:rsidRPr="00B410A8">
        <w:rPr>
          <w:rFonts w:ascii="Helvetica" w:hAnsi="Helvetica" w:cs="Helvetica"/>
          <w:color w:val="000000" w:themeColor="text1"/>
          <w:sz w:val="20"/>
          <w:szCs w:val="20"/>
        </w:rPr>
        <w:t>26:498-504</w:t>
      </w:r>
    </w:p>
    <w:p w14:paraId="7E019E56" w14:textId="77777777" w:rsidR="001A0E5F" w:rsidRPr="00B410A8" w:rsidRDefault="001A0E5F"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610517D7" w14:textId="76BFEA66" w:rsidR="00DE529B" w:rsidRPr="00B410A8" w:rsidRDefault="001A0E5F"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roofErr w:type="spellStart"/>
      <w:r w:rsidRPr="00B410A8">
        <w:rPr>
          <w:rFonts w:ascii="Helvetica" w:hAnsi="Helvetica" w:cs="Helvetica"/>
          <w:color w:val="000000"/>
          <w:sz w:val="20"/>
          <w:szCs w:val="20"/>
        </w:rPr>
        <w:t>Thenappan</w:t>
      </w:r>
      <w:proofErr w:type="spellEnd"/>
      <w:r w:rsidRPr="00B410A8">
        <w:rPr>
          <w:rFonts w:ascii="Helvetica" w:hAnsi="Helvetica" w:cs="Helvetica"/>
          <w:color w:val="000000"/>
          <w:sz w:val="20"/>
          <w:szCs w:val="20"/>
        </w:rPr>
        <w:t xml:space="preserve"> A, De </w:t>
      </w:r>
      <w:proofErr w:type="spellStart"/>
      <w:r w:rsidRPr="00B410A8">
        <w:rPr>
          <w:rFonts w:ascii="Helvetica" w:hAnsi="Helvetica" w:cs="Helvetica"/>
          <w:color w:val="000000"/>
          <w:sz w:val="20"/>
          <w:szCs w:val="20"/>
        </w:rPr>
        <w:t>Moraes</w:t>
      </w:r>
      <w:proofErr w:type="spellEnd"/>
      <w:r w:rsidRPr="00B410A8">
        <w:rPr>
          <w:rFonts w:ascii="Helvetica" w:hAnsi="Helvetica" w:cs="Helvetica"/>
          <w:color w:val="000000"/>
          <w:sz w:val="20"/>
          <w:szCs w:val="20"/>
        </w:rPr>
        <w:t xml:space="preserve"> CG, Wang DL, Xin D, </w:t>
      </w:r>
      <w:proofErr w:type="spellStart"/>
      <w:r w:rsidRPr="00B410A8">
        <w:rPr>
          <w:rFonts w:ascii="Helvetica" w:hAnsi="Helvetica" w:cs="Helvetica"/>
          <w:color w:val="000000"/>
          <w:sz w:val="20"/>
          <w:szCs w:val="20"/>
        </w:rPr>
        <w:t>Jarukasetphon</w:t>
      </w:r>
      <w:proofErr w:type="spellEnd"/>
      <w:r w:rsidRPr="00B410A8">
        <w:rPr>
          <w:rFonts w:ascii="Helvetica" w:hAnsi="Helvetica" w:cs="Helvetica"/>
          <w:color w:val="000000"/>
          <w:sz w:val="20"/>
          <w:szCs w:val="20"/>
        </w:rPr>
        <w:t xml:space="preserve"> R, Ritch R,</w:t>
      </w:r>
      <w:r w:rsidRPr="00B410A8">
        <w:rPr>
          <w:rStyle w:val="apple-converted-space"/>
          <w:rFonts w:ascii="Helvetica" w:hAnsi="Helvetica" w:cs="Helvetica"/>
          <w:color w:val="000000"/>
          <w:sz w:val="20"/>
          <w:szCs w:val="20"/>
        </w:rPr>
        <w:t> </w:t>
      </w:r>
      <w:r w:rsidRPr="00B410A8">
        <w:rPr>
          <w:rFonts w:ascii="Helvetica" w:hAnsi="Helvetica" w:cs="Helvetica"/>
          <w:bCs/>
          <w:color w:val="000000"/>
          <w:sz w:val="20"/>
          <w:szCs w:val="20"/>
        </w:rPr>
        <w:t>Hood DC</w:t>
      </w:r>
      <w:r w:rsidRPr="00B410A8">
        <w:rPr>
          <w:rFonts w:ascii="Helvetica" w:hAnsi="Helvetica" w:cs="Helvetica"/>
          <w:color w:val="000000"/>
          <w:sz w:val="20"/>
          <w:szCs w:val="20"/>
        </w:rPr>
        <w:t xml:space="preserve">. (2017) Optical coherence tomography and glaucoma progression: a comparison of a region of interest approach to average retinal nerve fiber layer thickness. </w:t>
      </w:r>
      <w:r w:rsidRPr="00B410A8">
        <w:rPr>
          <w:rStyle w:val="jrnl"/>
          <w:rFonts w:ascii="Helvetica" w:hAnsi="Helvetica" w:cs="Helvetica"/>
          <w:color w:val="000000"/>
          <w:sz w:val="20"/>
          <w:szCs w:val="20"/>
        </w:rPr>
        <w:t>J Glaucoma</w:t>
      </w:r>
      <w:r w:rsidRPr="00B410A8">
        <w:rPr>
          <w:rFonts w:ascii="Helvetica" w:hAnsi="Helvetica" w:cs="Helvetica"/>
          <w:color w:val="000000"/>
          <w:sz w:val="20"/>
          <w:szCs w:val="20"/>
        </w:rPr>
        <w:t xml:space="preserve">. </w:t>
      </w:r>
      <w:r w:rsidR="00C24F20" w:rsidRPr="00B410A8">
        <w:rPr>
          <w:rFonts w:ascii="Helvetica" w:hAnsi="Helvetica" w:cs="Helvetica"/>
          <w:color w:val="000000"/>
          <w:sz w:val="20"/>
          <w:szCs w:val="20"/>
        </w:rPr>
        <w:t>26:473-477.</w:t>
      </w:r>
    </w:p>
    <w:p w14:paraId="74E5605F" w14:textId="6239C8D9" w:rsidR="00F61678" w:rsidRPr="00B410A8" w:rsidRDefault="00F61678" w:rsidP="007142AC">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2F3495A4" w14:textId="77777777" w:rsidR="00D92E05" w:rsidRPr="00B410A8" w:rsidRDefault="00E11635" w:rsidP="00D92E05">
      <w:pPr>
        <w:tabs>
          <w:tab w:val="left" w:pos="540"/>
          <w:tab w:val="left" w:pos="720"/>
          <w:tab w:val="left" w:pos="1160"/>
          <w:tab w:val="left" w:pos="3600"/>
        </w:tabs>
        <w:spacing w:line="260" w:lineRule="exact"/>
        <w:ind w:left="360" w:hanging="360"/>
        <w:rPr>
          <w:rFonts w:ascii="Helvetica" w:hAnsi="Helvetica" w:cs="Helvetica"/>
          <w:color w:val="000000"/>
          <w:sz w:val="20"/>
          <w:szCs w:val="20"/>
          <w:shd w:val="clear" w:color="auto" w:fill="FFFFFF"/>
        </w:rPr>
      </w:pPr>
      <w:r w:rsidRPr="00B410A8">
        <w:rPr>
          <w:rFonts w:ascii="Helvetica" w:hAnsi="Helvetica" w:cs="Helvetica"/>
          <w:color w:val="000000" w:themeColor="text1"/>
          <w:sz w:val="20"/>
          <w:szCs w:val="20"/>
        </w:rPr>
        <w:t xml:space="preserve">DM Blumberg, CG De </w:t>
      </w:r>
      <w:proofErr w:type="spellStart"/>
      <w:r w:rsidRPr="00B410A8">
        <w:rPr>
          <w:rFonts w:ascii="Helvetica" w:hAnsi="Helvetica" w:cs="Helvetica"/>
          <w:color w:val="000000" w:themeColor="text1"/>
          <w:sz w:val="20"/>
          <w:szCs w:val="20"/>
        </w:rPr>
        <w:t>Moraes</w:t>
      </w:r>
      <w:proofErr w:type="spellEnd"/>
      <w:r w:rsidRPr="00B410A8">
        <w:rPr>
          <w:rFonts w:ascii="Helvetica" w:hAnsi="Helvetica" w:cs="Helvetica"/>
          <w:color w:val="000000" w:themeColor="text1"/>
          <w:sz w:val="20"/>
          <w:szCs w:val="20"/>
        </w:rPr>
        <w:t xml:space="preserve">, AJ Prager, Q Yu, L Al-Aswad, Cioffi GA, </w:t>
      </w:r>
      <w:proofErr w:type="spellStart"/>
      <w:r w:rsidRPr="00B410A8">
        <w:rPr>
          <w:rFonts w:ascii="Helvetica" w:hAnsi="Helvetica" w:cs="Helvetica"/>
          <w:color w:val="000000" w:themeColor="text1"/>
          <w:sz w:val="20"/>
          <w:szCs w:val="20"/>
        </w:rPr>
        <w:t>Liebmann</w:t>
      </w:r>
      <w:proofErr w:type="spellEnd"/>
      <w:r w:rsidRPr="00B410A8">
        <w:rPr>
          <w:rFonts w:ascii="Helvetica" w:hAnsi="Helvetica" w:cs="Helvetica"/>
          <w:color w:val="000000" w:themeColor="text1"/>
          <w:sz w:val="20"/>
          <w:szCs w:val="20"/>
        </w:rPr>
        <w:t xml:space="preserve"> JM, Hood DC. (2017)</w:t>
      </w:r>
      <w:r w:rsidRPr="00B410A8">
        <w:rPr>
          <w:rFonts w:ascii="Helvetica" w:hAnsi="Helvetica" w:cs="Helvetica"/>
          <w:bCs/>
          <w:color w:val="000000" w:themeColor="text1"/>
          <w:sz w:val="20"/>
          <w:szCs w:val="20"/>
        </w:rPr>
        <w:t xml:space="preserve"> </w:t>
      </w:r>
      <w:hyperlink r:id="rId53" w:history="1">
        <w:r w:rsidRPr="00B410A8">
          <w:rPr>
            <w:rStyle w:val="Hyperlink"/>
            <w:rFonts w:ascii="Helvetica" w:hAnsi="Helvetica" w:cs="Helvetica"/>
            <w:bCs/>
            <w:color w:val="000000" w:themeColor="text1"/>
            <w:sz w:val="20"/>
            <w:szCs w:val="20"/>
            <w:u w:val="none"/>
          </w:rPr>
          <w:t>Association between undetected 10-2 visual field damage and vision-related quality of life in patients with glaucoma</w:t>
        </w:r>
      </w:hyperlink>
      <w:r w:rsidRPr="00B410A8">
        <w:rPr>
          <w:rFonts w:ascii="Helvetica" w:hAnsi="Helvetica" w:cs="Helvetica"/>
          <w:bCs/>
          <w:color w:val="000000" w:themeColor="text1"/>
          <w:sz w:val="20"/>
          <w:szCs w:val="20"/>
        </w:rPr>
        <w:t xml:space="preserve">. </w:t>
      </w:r>
      <w:r w:rsidRPr="00B410A8">
        <w:rPr>
          <w:rFonts w:ascii="Helvetica" w:hAnsi="Helvetica" w:cs="Helvetica"/>
          <w:color w:val="000000" w:themeColor="text1"/>
          <w:sz w:val="20"/>
          <w:szCs w:val="20"/>
        </w:rPr>
        <w:t>JAMA Ophthalmology</w:t>
      </w:r>
      <w:r w:rsidR="00B12A2E" w:rsidRPr="00B410A8">
        <w:rPr>
          <w:rFonts w:ascii="Helvetica" w:hAnsi="Helvetica" w:cs="Helvetica"/>
          <w:color w:val="000000" w:themeColor="text1"/>
          <w:sz w:val="20"/>
          <w:szCs w:val="20"/>
        </w:rPr>
        <w:t xml:space="preserve">. </w:t>
      </w:r>
      <w:r w:rsidR="00B12A2E" w:rsidRPr="00B410A8">
        <w:rPr>
          <w:rFonts w:ascii="Helvetica" w:hAnsi="Helvetica" w:cs="Helvetica"/>
          <w:color w:val="000000"/>
          <w:sz w:val="20"/>
          <w:szCs w:val="20"/>
          <w:shd w:val="clear" w:color="auto" w:fill="FFFFFF"/>
        </w:rPr>
        <w:t>135(7):742-747</w:t>
      </w:r>
      <w:r w:rsidR="00D92E05" w:rsidRPr="00B410A8">
        <w:rPr>
          <w:rFonts w:ascii="Helvetica" w:hAnsi="Helvetica" w:cs="Helvetica"/>
          <w:color w:val="000000"/>
          <w:sz w:val="20"/>
          <w:szCs w:val="20"/>
          <w:shd w:val="clear" w:color="auto" w:fill="FFFFFF"/>
        </w:rPr>
        <w:t>. </w:t>
      </w:r>
    </w:p>
    <w:p w14:paraId="0F5D8C53" w14:textId="77777777" w:rsidR="00D92E05" w:rsidRPr="00B410A8" w:rsidRDefault="00D92E05" w:rsidP="00D92E05">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253B604B" w14:textId="3D98EFCE" w:rsidR="001B7F01" w:rsidRPr="00B410A8" w:rsidRDefault="001B7F01" w:rsidP="00D92E05">
      <w:pPr>
        <w:rPr>
          <w:rFonts w:ascii="Helvetica" w:hAnsi="Helvetica" w:cs="Helvetica"/>
          <w:color w:val="000000" w:themeColor="text1"/>
          <w:sz w:val="20"/>
          <w:szCs w:val="20"/>
        </w:rPr>
      </w:pPr>
      <w:r w:rsidRPr="00B410A8">
        <w:rPr>
          <w:rFonts w:ascii="Helvetica" w:hAnsi="Helvetica" w:cs="Helvetica"/>
          <w:color w:val="000000" w:themeColor="text1"/>
          <w:sz w:val="20"/>
          <w:szCs w:val="20"/>
        </w:rPr>
        <w:t>Hood DC (2017) Chapter in EGS book on glaucoma.</w:t>
      </w:r>
    </w:p>
    <w:p w14:paraId="75A1ABD6" w14:textId="77777777" w:rsidR="00E11635" w:rsidRPr="00B410A8" w:rsidRDefault="00E11635" w:rsidP="001A620B">
      <w:pPr>
        <w:tabs>
          <w:tab w:val="left" w:pos="540"/>
          <w:tab w:val="left" w:pos="720"/>
          <w:tab w:val="left" w:pos="1160"/>
          <w:tab w:val="left" w:pos="3600"/>
        </w:tabs>
        <w:spacing w:line="260" w:lineRule="exact"/>
        <w:ind w:left="360" w:hanging="360"/>
        <w:rPr>
          <w:rFonts w:ascii="Helvetica" w:hAnsi="Helvetica" w:cs="Helvetica"/>
          <w:color w:val="FF0000"/>
          <w:sz w:val="20"/>
          <w:szCs w:val="20"/>
        </w:rPr>
      </w:pPr>
    </w:p>
    <w:p w14:paraId="03F59C74" w14:textId="105FAF56" w:rsidR="001C168A" w:rsidRPr="00B410A8" w:rsidRDefault="001A620B" w:rsidP="00D92E05">
      <w:pPr>
        <w:tabs>
          <w:tab w:val="left" w:pos="540"/>
          <w:tab w:val="left" w:pos="720"/>
          <w:tab w:val="left" w:pos="1160"/>
          <w:tab w:val="left" w:pos="3600"/>
        </w:tabs>
        <w:spacing w:line="260" w:lineRule="exact"/>
        <w:ind w:left="360" w:hanging="360"/>
        <w:rPr>
          <w:rFonts w:ascii="Helvetica" w:hAnsi="Helvetica" w:cs="Helvetica"/>
          <w:color w:val="000000"/>
          <w:sz w:val="20"/>
          <w:szCs w:val="20"/>
          <w:shd w:val="clear" w:color="auto" w:fill="FFFFFF"/>
        </w:rPr>
      </w:pPr>
      <w:r w:rsidRPr="00B410A8">
        <w:rPr>
          <w:rFonts w:ascii="Helvetica" w:hAnsi="Helvetica" w:cs="Helvetica"/>
          <w:color w:val="000000" w:themeColor="text1"/>
          <w:sz w:val="20"/>
          <w:szCs w:val="20"/>
        </w:rPr>
        <w:t xml:space="preserve">De </w:t>
      </w:r>
      <w:proofErr w:type="spellStart"/>
      <w:r w:rsidRPr="00B410A8">
        <w:rPr>
          <w:rFonts w:ascii="Helvetica" w:hAnsi="Helvetica" w:cs="Helvetica"/>
          <w:color w:val="000000" w:themeColor="text1"/>
          <w:sz w:val="20"/>
          <w:szCs w:val="20"/>
        </w:rPr>
        <w:t>Moraes</w:t>
      </w:r>
      <w:proofErr w:type="spellEnd"/>
      <w:r w:rsidRPr="00B410A8">
        <w:rPr>
          <w:rFonts w:ascii="Helvetica" w:hAnsi="Helvetica" w:cs="Helvetica"/>
          <w:color w:val="000000" w:themeColor="text1"/>
          <w:sz w:val="20"/>
          <w:szCs w:val="20"/>
        </w:rPr>
        <w:t xml:space="preserve"> CG, Hood DC,  </w:t>
      </w:r>
      <w:proofErr w:type="spellStart"/>
      <w:r w:rsidRPr="00B410A8">
        <w:rPr>
          <w:rFonts w:ascii="Helvetica" w:hAnsi="Helvetica" w:cs="Helvetica"/>
          <w:color w:val="000000" w:themeColor="text1"/>
          <w:sz w:val="20"/>
          <w:szCs w:val="20"/>
        </w:rPr>
        <w:t>Thenappan</w:t>
      </w:r>
      <w:proofErr w:type="spellEnd"/>
      <w:r w:rsidRPr="00B410A8">
        <w:rPr>
          <w:rFonts w:ascii="Helvetica" w:hAnsi="Helvetica" w:cs="Helvetica"/>
          <w:color w:val="000000" w:themeColor="text1"/>
          <w:sz w:val="20"/>
          <w:szCs w:val="20"/>
        </w:rPr>
        <w:t xml:space="preserve"> A, </w:t>
      </w:r>
      <w:proofErr w:type="spellStart"/>
      <w:r w:rsidRPr="00B410A8">
        <w:rPr>
          <w:rFonts w:ascii="Helvetica" w:hAnsi="Helvetica" w:cs="Helvetica"/>
          <w:color w:val="000000" w:themeColor="text1"/>
          <w:sz w:val="20"/>
          <w:szCs w:val="20"/>
        </w:rPr>
        <w:t>Girkin</w:t>
      </w:r>
      <w:proofErr w:type="spellEnd"/>
      <w:r w:rsidRPr="00B410A8">
        <w:rPr>
          <w:rFonts w:ascii="Helvetica" w:hAnsi="Helvetica" w:cs="Helvetica"/>
          <w:color w:val="000000" w:themeColor="text1"/>
          <w:sz w:val="20"/>
          <w:szCs w:val="20"/>
        </w:rPr>
        <w:t xml:space="preserve"> CA, Medeiros FA, </w:t>
      </w:r>
      <w:proofErr w:type="spellStart"/>
      <w:r w:rsidRPr="00B410A8">
        <w:rPr>
          <w:rFonts w:ascii="Helvetica" w:hAnsi="Helvetica" w:cs="Helvetica"/>
          <w:color w:val="000000" w:themeColor="text1"/>
          <w:sz w:val="20"/>
          <w:szCs w:val="20"/>
        </w:rPr>
        <w:t>Weinreb</w:t>
      </w:r>
      <w:proofErr w:type="spellEnd"/>
      <w:r w:rsidRPr="00B410A8">
        <w:rPr>
          <w:rFonts w:ascii="Helvetica" w:hAnsi="Helvetica" w:cs="Helvetica"/>
          <w:color w:val="000000" w:themeColor="text1"/>
          <w:sz w:val="20"/>
          <w:szCs w:val="20"/>
        </w:rPr>
        <w:t xml:space="preserve"> RN, Zangwill LM, </w:t>
      </w:r>
      <w:proofErr w:type="spellStart"/>
      <w:r w:rsidRPr="00B410A8">
        <w:rPr>
          <w:rFonts w:ascii="Helvetica" w:hAnsi="Helvetica" w:cs="Helvetica"/>
          <w:color w:val="000000" w:themeColor="text1"/>
          <w:sz w:val="20"/>
          <w:szCs w:val="20"/>
        </w:rPr>
        <w:t>Liebmann</w:t>
      </w:r>
      <w:proofErr w:type="spellEnd"/>
      <w:r w:rsidRPr="00B410A8">
        <w:rPr>
          <w:rFonts w:ascii="Helvetica" w:hAnsi="Helvetica" w:cs="Helvetica"/>
          <w:color w:val="000000" w:themeColor="text1"/>
          <w:sz w:val="20"/>
          <w:szCs w:val="20"/>
        </w:rPr>
        <w:t xml:space="preserve"> JM (2017) 24-2 visual fields miss central defects shown on 10-2 t</w:t>
      </w:r>
      <w:r w:rsidR="005265EA" w:rsidRPr="00B410A8">
        <w:rPr>
          <w:rFonts w:ascii="Helvetica" w:hAnsi="Helvetica" w:cs="Helvetica"/>
          <w:color w:val="000000" w:themeColor="text1"/>
          <w:sz w:val="20"/>
          <w:szCs w:val="20"/>
        </w:rPr>
        <w:t xml:space="preserve">ests in </w:t>
      </w:r>
      <w:r w:rsidRPr="00B410A8">
        <w:rPr>
          <w:rFonts w:ascii="Helvetica" w:hAnsi="Helvetica" w:cs="Helvetica"/>
          <w:color w:val="000000" w:themeColor="text1"/>
          <w:sz w:val="20"/>
          <w:szCs w:val="20"/>
        </w:rPr>
        <w:t>glaucoma s</w:t>
      </w:r>
      <w:r w:rsidR="005265EA" w:rsidRPr="00B410A8">
        <w:rPr>
          <w:rFonts w:ascii="Helvetica" w:hAnsi="Helvetica" w:cs="Helvetica"/>
          <w:color w:val="000000" w:themeColor="text1"/>
          <w:sz w:val="20"/>
          <w:szCs w:val="20"/>
        </w:rPr>
        <w:t>uspects</w:t>
      </w:r>
      <w:r w:rsidR="00E11635" w:rsidRPr="00B410A8">
        <w:rPr>
          <w:rFonts w:ascii="Helvetica" w:hAnsi="Helvetica" w:cs="Helvetica"/>
          <w:color w:val="000000" w:themeColor="text1"/>
          <w:sz w:val="20"/>
          <w:szCs w:val="20"/>
        </w:rPr>
        <w:t xml:space="preserve">, ocular hypertensives, </w:t>
      </w:r>
      <w:r w:rsidR="005265EA" w:rsidRPr="00B410A8">
        <w:rPr>
          <w:rFonts w:ascii="Helvetica" w:hAnsi="Helvetica" w:cs="Helvetica"/>
          <w:color w:val="000000" w:themeColor="text1"/>
          <w:sz w:val="20"/>
          <w:szCs w:val="20"/>
        </w:rPr>
        <w:t>and</w:t>
      </w:r>
      <w:r w:rsidRPr="00B410A8">
        <w:rPr>
          <w:rFonts w:ascii="Helvetica" w:hAnsi="Helvetica" w:cs="Helvetica"/>
          <w:color w:val="000000" w:themeColor="text1"/>
          <w:sz w:val="20"/>
          <w:szCs w:val="20"/>
        </w:rPr>
        <w:t xml:space="preserve"> e</w:t>
      </w:r>
      <w:r w:rsidR="005265EA" w:rsidRPr="00B410A8">
        <w:rPr>
          <w:rFonts w:ascii="Helvetica" w:hAnsi="Helvetica" w:cs="Helvetica"/>
          <w:color w:val="000000" w:themeColor="text1"/>
          <w:sz w:val="20"/>
          <w:szCs w:val="20"/>
        </w:rPr>
        <w:t xml:space="preserve">arly </w:t>
      </w:r>
      <w:r w:rsidRPr="00B410A8">
        <w:rPr>
          <w:rFonts w:ascii="Helvetica" w:hAnsi="Helvetica" w:cs="Helvetica"/>
          <w:color w:val="000000" w:themeColor="text1"/>
          <w:sz w:val="20"/>
          <w:szCs w:val="20"/>
        </w:rPr>
        <w:t>g</w:t>
      </w:r>
      <w:r w:rsidR="005265EA" w:rsidRPr="00B410A8">
        <w:rPr>
          <w:rFonts w:ascii="Helvetica" w:hAnsi="Helvetica" w:cs="Helvetica"/>
          <w:color w:val="000000" w:themeColor="text1"/>
          <w:sz w:val="20"/>
          <w:szCs w:val="20"/>
        </w:rPr>
        <w:t>laucoma</w:t>
      </w:r>
      <w:r w:rsidRPr="00B410A8">
        <w:rPr>
          <w:rFonts w:ascii="Helvetica" w:hAnsi="Helvetica" w:cs="Helvetica"/>
          <w:color w:val="000000" w:themeColor="text1"/>
          <w:sz w:val="20"/>
          <w:szCs w:val="20"/>
        </w:rPr>
        <w:t>.</w:t>
      </w:r>
      <w:r w:rsidR="00B12A2E" w:rsidRPr="00B410A8">
        <w:rPr>
          <w:rFonts w:ascii="Helvetica" w:hAnsi="Helvetica" w:cs="Helvetica"/>
          <w:color w:val="000000" w:themeColor="text1"/>
          <w:sz w:val="20"/>
          <w:szCs w:val="20"/>
        </w:rPr>
        <w:t xml:space="preserve"> Ophthalmology. </w:t>
      </w:r>
      <w:r w:rsidR="001B7F01" w:rsidRPr="00B410A8">
        <w:rPr>
          <w:rFonts w:ascii="Helvetica" w:hAnsi="Helvetica" w:cs="Helvetica"/>
          <w:color w:val="000000"/>
          <w:sz w:val="20"/>
          <w:szCs w:val="20"/>
          <w:shd w:val="clear" w:color="auto" w:fill="FFFFFF"/>
        </w:rPr>
        <w:t>Oct;124(10):1449-1456</w:t>
      </w:r>
      <w:r w:rsidR="00D92E05" w:rsidRPr="00B410A8">
        <w:rPr>
          <w:rFonts w:ascii="Helvetica" w:hAnsi="Helvetica" w:cs="Helvetica"/>
          <w:color w:val="000000"/>
          <w:sz w:val="20"/>
          <w:szCs w:val="20"/>
          <w:shd w:val="clear" w:color="auto" w:fill="FFFFFF"/>
        </w:rPr>
        <w:t>. </w:t>
      </w:r>
    </w:p>
    <w:p w14:paraId="70F69CC0" w14:textId="77777777" w:rsidR="00D92E05" w:rsidRPr="00B410A8" w:rsidRDefault="00D92E05" w:rsidP="001C168A">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4B18CD69" w14:textId="6DD7D45E" w:rsidR="00E11635" w:rsidRPr="00B410A8" w:rsidRDefault="001C168A" w:rsidP="001C168A">
      <w:pPr>
        <w:tabs>
          <w:tab w:val="left" w:pos="540"/>
          <w:tab w:val="left" w:pos="720"/>
          <w:tab w:val="left" w:pos="1160"/>
          <w:tab w:val="left" w:pos="3600"/>
        </w:tabs>
        <w:spacing w:line="260" w:lineRule="exact"/>
        <w:ind w:left="360" w:hanging="360"/>
        <w:rPr>
          <w:rFonts w:ascii="Helvetica" w:hAnsi="Helvetica" w:cs="Helvetica"/>
          <w:color w:val="000000"/>
          <w:sz w:val="20"/>
          <w:szCs w:val="20"/>
          <w:shd w:val="clear" w:color="auto" w:fill="FFFFFF"/>
        </w:rPr>
      </w:pPr>
      <w:r w:rsidRPr="00B410A8">
        <w:rPr>
          <w:rFonts w:ascii="Helvetica" w:hAnsi="Helvetica" w:cs="Helvetica"/>
          <w:color w:val="000000" w:themeColor="text1"/>
          <w:sz w:val="20"/>
          <w:szCs w:val="20"/>
        </w:rPr>
        <w:t xml:space="preserve">Prager AJ, Hood DC, </w:t>
      </w:r>
      <w:proofErr w:type="spellStart"/>
      <w:r w:rsidRPr="00B410A8">
        <w:rPr>
          <w:rFonts w:ascii="Helvetica" w:hAnsi="Helvetica" w:cs="Helvetica"/>
          <w:color w:val="000000" w:themeColor="text1"/>
          <w:sz w:val="20"/>
          <w:szCs w:val="20"/>
        </w:rPr>
        <w:t>Liebmann</w:t>
      </w:r>
      <w:proofErr w:type="spellEnd"/>
      <w:r w:rsidRPr="00B410A8">
        <w:rPr>
          <w:rFonts w:ascii="Helvetica" w:hAnsi="Helvetica" w:cs="Helvetica"/>
          <w:color w:val="000000" w:themeColor="text1"/>
          <w:sz w:val="20"/>
          <w:szCs w:val="20"/>
        </w:rPr>
        <w:t xml:space="preserve">, JM, De </w:t>
      </w:r>
      <w:proofErr w:type="spellStart"/>
      <w:r w:rsidRPr="00B410A8">
        <w:rPr>
          <w:rFonts w:ascii="Helvetica" w:hAnsi="Helvetica" w:cs="Helvetica"/>
          <w:color w:val="000000" w:themeColor="text1"/>
          <w:sz w:val="20"/>
          <w:szCs w:val="20"/>
        </w:rPr>
        <w:t>Moraes</w:t>
      </w:r>
      <w:proofErr w:type="spellEnd"/>
      <w:r w:rsidRPr="00B410A8">
        <w:rPr>
          <w:rFonts w:ascii="Helvetica" w:hAnsi="Helvetica" w:cs="Helvetica"/>
          <w:color w:val="000000" w:themeColor="text1"/>
          <w:sz w:val="20"/>
          <w:szCs w:val="20"/>
        </w:rPr>
        <w:t xml:space="preserve"> CG, Al-Aswad LA, Yu Q, Cioffi GA;  Blumberg DM (2017) </w:t>
      </w:r>
      <w:hyperlink r:id="rId54" w:history="1">
        <w:r w:rsidR="001B7F01" w:rsidRPr="00B410A8">
          <w:rPr>
            <w:rStyle w:val="Hyperlink"/>
            <w:rFonts w:ascii="Helvetica" w:hAnsi="Helvetica" w:cs="Helvetica"/>
            <w:color w:val="000000" w:themeColor="text1"/>
            <w:sz w:val="20"/>
            <w:szCs w:val="20"/>
            <w:u w:val="none"/>
            <w:shd w:val="clear" w:color="auto" w:fill="FFFFFF"/>
          </w:rPr>
          <w:t>Association of Glaucoma-Related, Optical Coherence Tomography-Measured Macular Damage With Vision-Related Quality of Life.</w:t>
        </w:r>
      </w:hyperlink>
      <w:r w:rsidR="001B7F01" w:rsidRPr="00B410A8">
        <w:rPr>
          <w:rFonts w:ascii="Helvetica" w:hAnsi="Helvetica" w:cs="Helvetica"/>
          <w:color w:val="000000" w:themeColor="text1"/>
          <w:sz w:val="20"/>
          <w:szCs w:val="20"/>
        </w:rPr>
        <w:t xml:space="preserve"> Ophthalmology</w:t>
      </w:r>
      <w:r w:rsidR="001B7F01" w:rsidRPr="00B410A8">
        <w:rPr>
          <w:rFonts w:ascii="Helvetica" w:hAnsi="Helvetica" w:cs="Helvetica"/>
          <w:color w:val="000000"/>
          <w:sz w:val="20"/>
          <w:szCs w:val="20"/>
          <w:shd w:val="clear" w:color="auto" w:fill="FFFFFF"/>
        </w:rPr>
        <w:t xml:space="preserve"> Jul 1;135(7):783-788. </w:t>
      </w:r>
    </w:p>
    <w:p w14:paraId="606ADBA5" w14:textId="77777777" w:rsidR="001B7F01" w:rsidRPr="00B410A8" w:rsidRDefault="001B7F01" w:rsidP="001C168A">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02F20A7B" w14:textId="48F29140" w:rsidR="00B12A2E" w:rsidRPr="00B410A8" w:rsidRDefault="00E55A3B" w:rsidP="00B12A2E">
      <w:pPr>
        <w:tabs>
          <w:tab w:val="left" w:pos="540"/>
          <w:tab w:val="left" w:pos="720"/>
          <w:tab w:val="left" w:pos="1160"/>
          <w:tab w:val="left" w:pos="3600"/>
        </w:tabs>
        <w:spacing w:line="260" w:lineRule="exact"/>
        <w:ind w:left="360" w:hanging="360"/>
        <w:rPr>
          <w:rFonts w:ascii="Helvetica" w:hAnsi="Helvetica" w:cs="Helvetica"/>
          <w:color w:val="000000"/>
          <w:sz w:val="20"/>
          <w:szCs w:val="20"/>
          <w:shd w:val="clear" w:color="auto" w:fill="FFFFFF"/>
        </w:rPr>
      </w:pPr>
      <w:r w:rsidRPr="00B410A8">
        <w:rPr>
          <w:rFonts w:ascii="Helvetica" w:hAnsi="Helvetica" w:cs="Helvetica"/>
          <w:bCs/>
          <w:color w:val="000000"/>
          <w:sz w:val="20"/>
          <w:szCs w:val="20"/>
        </w:rPr>
        <w:t>Hood DC</w:t>
      </w:r>
      <w:r w:rsidRPr="00B410A8">
        <w:rPr>
          <w:rFonts w:ascii="Helvetica" w:hAnsi="Helvetica" w:cs="Helvetica"/>
          <w:color w:val="000000"/>
          <w:sz w:val="20"/>
          <w:szCs w:val="20"/>
        </w:rPr>
        <w:t xml:space="preserve">, Lee D, </w:t>
      </w:r>
      <w:proofErr w:type="spellStart"/>
      <w:r w:rsidRPr="00B410A8">
        <w:rPr>
          <w:rFonts w:ascii="Helvetica" w:hAnsi="Helvetica" w:cs="Helvetica"/>
          <w:color w:val="000000"/>
          <w:sz w:val="20"/>
          <w:szCs w:val="20"/>
        </w:rPr>
        <w:t>Jarukasetphon</w:t>
      </w:r>
      <w:proofErr w:type="spellEnd"/>
      <w:r w:rsidRPr="00B410A8">
        <w:rPr>
          <w:rFonts w:ascii="Helvetica" w:hAnsi="Helvetica" w:cs="Helvetica"/>
          <w:color w:val="000000"/>
          <w:sz w:val="20"/>
          <w:szCs w:val="20"/>
        </w:rPr>
        <w:t xml:space="preserve"> R, Nunez J, </w:t>
      </w:r>
      <w:proofErr w:type="spellStart"/>
      <w:r w:rsidRPr="00B410A8">
        <w:rPr>
          <w:rFonts w:ascii="Helvetica" w:hAnsi="Helvetica" w:cs="Helvetica"/>
          <w:color w:val="000000"/>
          <w:sz w:val="20"/>
          <w:szCs w:val="20"/>
        </w:rPr>
        <w:t>Mavrommatis</w:t>
      </w:r>
      <w:proofErr w:type="spellEnd"/>
      <w:r w:rsidRPr="00B410A8">
        <w:rPr>
          <w:rFonts w:ascii="Helvetica" w:hAnsi="Helvetica" w:cs="Helvetica"/>
          <w:color w:val="000000"/>
          <w:sz w:val="20"/>
          <w:szCs w:val="20"/>
        </w:rPr>
        <w:t xml:space="preserve"> MA, Rosen RB, Ritch R, </w:t>
      </w:r>
      <w:proofErr w:type="spellStart"/>
      <w:r w:rsidRPr="00B410A8">
        <w:rPr>
          <w:rFonts w:ascii="Helvetica" w:hAnsi="Helvetica" w:cs="Helvetica"/>
          <w:color w:val="000000"/>
          <w:sz w:val="20"/>
          <w:szCs w:val="20"/>
        </w:rPr>
        <w:t>Dubra</w:t>
      </w:r>
      <w:proofErr w:type="spellEnd"/>
      <w:r w:rsidRPr="00B410A8">
        <w:rPr>
          <w:rFonts w:ascii="Helvetica" w:hAnsi="Helvetica" w:cs="Helvetica"/>
          <w:color w:val="000000"/>
          <w:sz w:val="20"/>
          <w:szCs w:val="20"/>
        </w:rPr>
        <w:t xml:space="preserve"> A, Chui TYP.</w:t>
      </w:r>
      <w:r w:rsidR="00385167" w:rsidRPr="00B410A8">
        <w:rPr>
          <w:rFonts w:ascii="Helvetica" w:hAnsi="Helvetica" w:cs="Helvetica"/>
          <w:color w:val="000000"/>
          <w:sz w:val="20"/>
          <w:szCs w:val="20"/>
        </w:rPr>
        <w:t xml:space="preserve"> </w:t>
      </w:r>
      <w:r w:rsidR="00D92E05" w:rsidRPr="00B410A8">
        <w:rPr>
          <w:rFonts w:ascii="Helvetica" w:hAnsi="Helvetica" w:cs="Helvetica"/>
          <w:color w:val="000000"/>
          <w:sz w:val="20"/>
          <w:szCs w:val="20"/>
        </w:rPr>
        <w:t xml:space="preserve">(2017) </w:t>
      </w:r>
      <w:r w:rsidRPr="00B410A8">
        <w:rPr>
          <w:rFonts w:ascii="Helvetica" w:hAnsi="Helvetica" w:cs="Helvetica"/>
          <w:color w:val="000000"/>
          <w:sz w:val="20"/>
          <w:szCs w:val="20"/>
          <w:shd w:val="clear" w:color="auto" w:fill="FFFFFF"/>
        </w:rPr>
        <w:t xml:space="preserve">Progression of local glaucomatous damage near fixation as seen with adaptive optics imaging. </w:t>
      </w:r>
      <w:proofErr w:type="spellStart"/>
      <w:r w:rsidRPr="00B410A8">
        <w:rPr>
          <w:rStyle w:val="jrnl"/>
          <w:rFonts w:ascii="Helvetica" w:hAnsi="Helvetica" w:cs="Helvetica"/>
          <w:color w:val="000000"/>
          <w:sz w:val="20"/>
          <w:szCs w:val="20"/>
        </w:rPr>
        <w:t>Transl</w:t>
      </w:r>
      <w:proofErr w:type="spellEnd"/>
      <w:r w:rsidRPr="00B410A8">
        <w:rPr>
          <w:rStyle w:val="jrnl"/>
          <w:rFonts w:ascii="Helvetica" w:hAnsi="Helvetica" w:cs="Helvetica"/>
          <w:color w:val="000000"/>
          <w:sz w:val="20"/>
          <w:szCs w:val="20"/>
        </w:rPr>
        <w:t xml:space="preserve"> Vis Sci Technol</w:t>
      </w:r>
      <w:r w:rsidRPr="00B410A8">
        <w:rPr>
          <w:rFonts w:ascii="Helvetica" w:hAnsi="Helvetica" w:cs="Helvetica"/>
          <w:color w:val="000000"/>
          <w:sz w:val="20"/>
          <w:szCs w:val="20"/>
        </w:rPr>
        <w:t>. Jul 12;6(4):6</w:t>
      </w:r>
      <w:r w:rsidR="00B12A2E" w:rsidRPr="00B410A8">
        <w:rPr>
          <w:rFonts w:ascii="Helvetica" w:hAnsi="Helvetica" w:cs="Helvetica"/>
          <w:color w:val="000000"/>
          <w:sz w:val="20"/>
          <w:szCs w:val="20"/>
          <w:shd w:val="clear" w:color="auto" w:fill="FFFFFF"/>
        </w:rPr>
        <w:t>. </w:t>
      </w:r>
    </w:p>
    <w:p w14:paraId="5DB81580" w14:textId="0098DA0E" w:rsidR="009003A3" w:rsidRPr="00B410A8" w:rsidRDefault="009003A3" w:rsidP="00B12A2E">
      <w:pPr>
        <w:pStyle w:val="desc"/>
        <w:shd w:val="clear" w:color="auto" w:fill="FFFFFF"/>
        <w:spacing w:before="0" w:beforeAutospacing="0" w:after="0" w:afterAutospacing="0"/>
        <w:rPr>
          <w:rFonts w:ascii="Helvetica" w:hAnsi="Helvetica" w:cs="Helvetica"/>
          <w:color w:val="FF0000"/>
          <w:shd w:val="clear" w:color="auto" w:fill="FFFFFF"/>
        </w:rPr>
      </w:pPr>
    </w:p>
    <w:p w14:paraId="09F18C0E" w14:textId="7970861C" w:rsidR="00B12A2E" w:rsidRPr="00B410A8" w:rsidRDefault="009003A3" w:rsidP="00B12A2E">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shd w:val="clear" w:color="auto" w:fill="FFFFFF"/>
        </w:rPr>
      </w:pPr>
      <w:r w:rsidRPr="00B410A8">
        <w:rPr>
          <w:rFonts w:ascii="Helvetica" w:hAnsi="Helvetica" w:cs="Helvetica"/>
          <w:sz w:val="20"/>
          <w:szCs w:val="20"/>
        </w:rPr>
        <w:t>Muhammad H,</w:t>
      </w:r>
      <w:r w:rsidRPr="00B410A8">
        <w:rPr>
          <w:rFonts w:ascii="Helvetica" w:hAnsi="Helvetica" w:cs="Helvetica"/>
          <w:color w:val="000000" w:themeColor="text1"/>
          <w:sz w:val="20"/>
          <w:szCs w:val="20"/>
        </w:rPr>
        <w:t xml:space="preserve"> Fuchs TJ, De </w:t>
      </w:r>
      <w:proofErr w:type="spellStart"/>
      <w:r w:rsidRPr="00B410A8">
        <w:rPr>
          <w:rFonts w:ascii="Helvetica" w:hAnsi="Helvetica" w:cs="Helvetica"/>
          <w:color w:val="000000" w:themeColor="text1"/>
          <w:sz w:val="20"/>
          <w:szCs w:val="20"/>
        </w:rPr>
        <w:t>Cuir</w:t>
      </w:r>
      <w:proofErr w:type="spellEnd"/>
      <w:r w:rsidRPr="00B410A8">
        <w:rPr>
          <w:rFonts w:ascii="Helvetica" w:hAnsi="Helvetica" w:cs="Helvetica"/>
          <w:color w:val="000000" w:themeColor="text1"/>
          <w:sz w:val="20"/>
          <w:szCs w:val="20"/>
        </w:rPr>
        <w:t xml:space="preserve"> N,</w:t>
      </w:r>
      <w:r w:rsidR="00385167" w:rsidRPr="00B410A8">
        <w:rPr>
          <w:rFonts w:ascii="Helvetica" w:hAnsi="Helvetica" w:cs="Helvetica"/>
          <w:color w:val="000000" w:themeColor="text1"/>
          <w:sz w:val="20"/>
          <w:szCs w:val="20"/>
        </w:rPr>
        <w:t xml:space="preserve"> De </w:t>
      </w:r>
      <w:proofErr w:type="spellStart"/>
      <w:r w:rsidR="00385167" w:rsidRPr="00B410A8">
        <w:rPr>
          <w:rFonts w:ascii="Helvetica" w:hAnsi="Helvetica" w:cs="Helvetica"/>
          <w:color w:val="000000" w:themeColor="text1"/>
          <w:sz w:val="20"/>
          <w:szCs w:val="20"/>
        </w:rPr>
        <w:t>Moraes</w:t>
      </w:r>
      <w:proofErr w:type="spellEnd"/>
      <w:r w:rsidR="00385167" w:rsidRPr="00B410A8">
        <w:rPr>
          <w:rFonts w:ascii="Helvetica" w:hAnsi="Helvetica" w:cs="Helvetica"/>
          <w:color w:val="000000" w:themeColor="text1"/>
          <w:sz w:val="20"/>
          <w:szCs w:val="20"/>
        </w:rPr>
        <w:t xml:space="preserve"> CG, Blumberg DM, </w:t>
      </w:r>
      <w:proofErr w:type="spellStart"/>
      <w:r w:rsidR="00385167" w:rsidRPr="00B410A8">
        <w:rPr>
          <w:rFonts w:ascii="Helvetica" w:hAnsi="Helvetica" w:cs="Helvetica"/>
          <w:color w:val="000000" w:themeColor="text1"/>
          <w:sz w:val="20"/>
          <w:szCs w:val="20"/>
        </w:rPr>
        <w:t>Liebmann</w:t>
      </w:r>
      <w:proofErr w:type="spellEnd"/>
      <w:r w:rsidR="00385167" w:rsidRPr="00B410A8">
        <w:rPr>
          <w:rFonts w:ascii="Helvetica" w:hAnsi="Helvetica" w:cs="Helvetica"/>
          <w:color w:val="000000" w:themeColor="text1"/>
          <w:sz w:val="20"/>
          <w:szCs w:val="20"/>
        </w:rPr>
        <w:t xml:space="preserve"> JM, Ritch R, </w:t>
      </w:r>
      <w:r w:rsidR="00385167" w:rsidRPr="00B410A8">
        <w:rPr>
          <w:rFonts w:ascii="Helvetica" w:hAnsi="Helvetica" w:cs="Helvetica"/>
          <w:bCs/>
          <w:color w:val="000000" w:themeColor="text1"/>
          <w:sz w:val="20"/>
          <w:szCs w:val="20"/>
        </w:rPr>
        <w:t>Hood DC</w:t>
      </w:r>
      <w:r w:rsidR="00385167" w:rsidRPr="00B410A8">
        <w:rPr>
          <w:rFonts w:ascii="Helvetica" w:hAnsi="Helvetica" w:cs="Helvetica"/>
          <w:color w:val="000000" w:themeColor="text1"/>
          <w:sz w:val="20"/>
          <w:szCs w:val="20"/>
        </w:rPr>
        <w:t>.</w:t>
      </w:r>
      <w:r w:rsidRPr="00B410A8">
        <w:rPr>
          <w:rFonts w:ascii="Helvetica" w:hAnsi="Helvetica" w:cs="Helvetica"/>
          <w:color w:val="000000" w:themeColor="text1"/>
          <w:sz w:val="20"/>
          <w:szCs w:val="20"/>
        </w:rPr>
        <w:t xml:space="preserve"> </w:t>
      </w:r>
      <w:r w:rsidR="00D92E05" w:rsidRPr="00B410A8">
        <w:rPr>
          <w:rFonts w:ascii="Helvetica" w:hAnsi="Helvetica" w:cs="Helvetica"/>
          <w:color w:val="000000" w:themeColor="text1"/>
          <w:sz w:val="20"/>
          <w:szCs w:val="20"/>
        </w:rPr>
        <w:t xml:space="preserve">(2017) </w:t>
      </w:r>
      <w:r w:rsidRPr="00B410A8">
        <w:rPr>
          <w:rFonts w:ascii="Helvetica" w:hAnsi="Helvetica" w:cs="Helvetica"/>
          <w:sz w:val="20"/>
          <w:szCs w:val="20"/>
        </w:rPr>
        <w:t xml:space="preserve">Hybrid deep learning on single wide-field optical coherence tomography scans accurately classifies </w:t>
      </w:r>
      <w:r w:rsidRPr="00B410A8">
        <w:rPr>
          <w:rFonts w:ascii="Helvetica" w:hAnsi="Helvetica" w:cs="Helvetica"/>
          <w:color w:val="000000" w:themeColor="text1"/>
          <w:sz w:val="20"/>
          <w:szCs w:val="20"/>
        </w:rPr>
        <w:t>glaucoma suspects. Journal of Glaucom</w:t>
      </w:r>
      <w:r w:rsidR="00385167" w:rsidRPr="00B410A8">
        <w:rPr>
          <w:rFonts w:ascii="Helvetica" w:hAnsi="Helvetica" w:cs="Helvetica"/>
          <w:color w:val="000000" w:themeColor="text1"/>
          <w:sz w:val="20"/>
          <w:szCs w:val="20"/>
        </w:rPr>
        <w:t>a 26(12):1086-1094</w:t>
      </w:r>
      <w:r w:rsidR="00B12A2E" w:rsidRPr="00B410A8">
        <w:rPr>
          <w:rFonts w:ascii="Helvetica" w:hAnsi="Helvetica" w:cs="Helvetica"/>
          <w:color w:val="000000" w:themeColor="text1"/>
          <w:sz w:val="20"/>
          <w:szCs w:val="20"/>
          <w:shd w:val="clear" w:color="auto" w:fill="FFFFFF"/>
        </w:rPr>
        <w:t>. </w:t>
      </w:r>
    </w:p>
    <w:p w14:paraId="3EB44D77" w14:textId="77777777" w:rsidR="00385167" w:rsidRPr="00B410A8" w:rsidRDefault="00385167" w:rsidP="00B12A2E">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shd w:val="clear" w:color="auto" w:fill="FFFFFF"/>
        </w:rPr>
      </w:pPr>
    </w:p>
    <w:p w14:paraId="1F3E13E7" w14:textId="1C1E565D" w:rsidR="00A55DDE" w:rsidRPr="00B410A8" w:rsidRDefault="00385167" w:rsidP="00B062AE">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shd w:val="clear" w:color="auto" w:fill="FFFFFF"/>
        </w:rPr>
      </w:pPr>
      <w:r w:rsidRPr="00B410A8">
        <w:rPr>
          <w:rFonts w:ascii="Helvetica" w:hAnsi="Helvetica" w:cs="Helvetica"/>
          <w:color w:val="000000" w:themeColor="text1"/>
          <w:sz w:val="20"/>
          <w:szCs w:val="20"/>
        </w:rPr>
        <w:t xml:space="preserve">Greenstein VC, Nunez J, Lee W, </w:t>
      </w:r>
      <w:proofErr w:type="spellStart"/>
      <w:r w:rsidRPr="00B410A8">
        <w:rPr>
          <w:rFonts w:ascii="Helvetica" w:hAnsi="Helvetica" w:cs="Helvetica"/>
          <w:color w:val="000000" w:themeColor="text1"/>
          <w:sz w:val="20"/>
          <w:szCs w:val="20"/>
        </w:rPr>
        <w:t>Schuerch</w:t>
      </w:r>
      <w:proofErr w:type="spellEnd"/>
      <w:r w:rsidRPr="00B410A8">
        <w:rPr>
          <w:rFonts w:ascii="Helvetica" w:hAnsi="Helvetica" w:cs="Helvetica"/>
          <w:color w:val="000000" w:themeColor="text1"/>
          <w:sz w:val="20"/>
          <w:szCs w:val="20"/>
        </w:rPr>
        <w:t xml:space="preserve"> K, Fortune B, Tsang SH, </w:t>
      </w:r>
      <w:proofErr w:type="spellStart"/>
      <w:r w:rsidRPr="00B410A8">
        <w:rPr>
          <w:rFonts w:ascii="Helvetica" w:hAnsi="Helvetica" w:cs="Helvetica"/>
          <w:color w:val="000000" w:themeColor="text1"/>
          <w:sz w:val="20"/>
          <w:szCs w:val="20"/>
        </w:rPr>
        <w:t>Allikmets</w:t>
      </w:r>
      <w:proofErr w:type="spellEnd"/>
      <w:r w:rsidRPr="00B410A8">
        <w:rPr>
          <w:rFonts w:ascii="Helvetica" w:hAnsi="Helvetica" w:cs="Helvetica"/>
          <w:color w:val="000000" w:themeColor="text1"/>
          <w:sz w:val="20"/>
          <w:szCs w:val="20"/>
        </w:rPr>
        <w:t xml:space="preserve"> R, Sparrow JR, </w:t>
      </w:r>
      <w:r w:rsidRPr="00B410A8">
        <w:rPr>
          <w:rFonts w:ascii="Helvetica" w:hAnsi="Helvetica" w:cs="Helvetica"/>
          <w:bCs/>
          <w:color w:val="000000" w:themeColor="text1"/>
          <w:sz w:val="20"/>
          <w:szCs w:val="20"/>
        </w:rPr>
        <w:t>Hood DC</w:t>
      </w:r>
      <w:r w:rsidRPr="00B410A8">
        <w:rPr>
          <w:rFonts w:ascii="Helvetica" w:hAnsi="Helvetica" w:cs="Helvetica"/>
          <w:color w:val="000000" w:themeColor="text1"/>
          <w:sz w:val="20"/>
          <w:szCs w:val="20"/>
        </w:rPr>
        <w:t xml:space="preserve">. </w:t>
      </w:r>
      <w:r w:rsidR="00D92E05" w:rsidRPr="00B410A8">
        <w:rPr>
          <w:rFonts w:ascii="Helvetica" w:hAnsi="Helvetica" w:cs="Helvetica"/>
          <w:color w:val="000000" w:themeColor="text1"/>
          <w:sz w:val="20"/>
          <w:szCs w:val="20"/>
        </w:rPr>
        <w:t xml:space="preserve">(2017) </w:t>
      </w:r>
      <w:hyperlink r:id="rId55" w:history="1">
        <w:r w:rsidRPr="00B410A8">
          <w:rPr>
            <w:rStyle w:val="Hyperlink"/>
            <w:rFonts w:ascii="Helvetica" w:hAnsi="Helvetica" w:cs="Helvetica"/>
            <w:color w:val="000000" w:themeColor="text1"/>
            <w:sz w:val="20"/>
            <w:szCs w:val="20"/>
            <w:u w:val="none"/>
          </w:rPr>
          <w:t xml:space="preserve">A Comparison of </w:t>
        </w:r>
        <w:proofErr w:type="spellStart"/>
        <w:r w:rsidRPr="00B410A8">
          <w:rPr>
            <w:rStyle w:val="Hyperlink"/>
            <w:rFonts w:ascii="Helvetica" w:hAnsi="Helvetica" w:cs="Helvetica"/>
            <w:color w:val="000000" w:themeColor="text1"/>
            <w:sz w:val="20"/>
            <w:szCs w:val="20"/>
            <w:u w:val="none"/>
          </w:rPr>
          <w:t>En</w:t>
        </w:r>
        <w:proofErr w:type="spellEnd"/>
        <w:r w:rsidRPr="00B410A8">
          <w:rPr>
            <w:rStyle w:val="Hyperlink"/>
            <w:rFonts w:ascii="Helvetica" w:hAnsi="Helvetica" w:cs="Helvetica"/>
            <w:color w:val="000000" w:themeColor="text1"/>
            <w:sz w:val="20"/>
            <w:szCs w:val="20"/>
            <w:u w:val="none"/>
          </w:rPr>
          <w:t xml:space="preserve"> Face Optical Coherence Tomography and Fundus Autofluorescence in </w:t>
        </w:r>
        <w:proofErr w:type="spellStart"/>
        <w:r w:rsidRPr="00B410A8">
          <w:rPr>
            <w:rStyle w:val="Hyperlink"/>
            <w:rFonts w:ascii="Helvetica" w:hAnsi="Helvetica" w:cs="Helvetica"/>
            <w:color w:val="000000" w:themeColor="text1"/>
            <w:sz w:val="20"/>
            <w:szCs w:val="20"/>
            <w:u w:val="none"/>
          </w:rPr>
          <w:t>Stargardt</w:t>
        </w:r>
        <w:proofErr w:type="spellEnd"/>
        <w:r w:rsidRPr="00B410A8">
          <w:rPr>
            <w:rStyle w:val="Hyperlink"/>
            <w:rFonts w:ascii="Helvetica" w:hAnsi="Helvetica" w:cs="Helvetica"/>
            <w:color w:val="000000" w:themeColor="text1"/>
            <w:sz w:val="20"/>
            <w:szCs w:val="20"/>
            <w:u w:val="none"/>
          </w:rPr>
          <w:t xml:space="preserve"> Disease.</w:t>
        </w:r>
      </w:hyperlink>
      <w:r w:rsidRPr="00B410A8">
        <w:rPr>
          <w:rFonts w:ascii="Helvetica" w:hAnsi="Helvetica" w:cs="Helvetica"/>
          <w:color w:val="000000" w:themeColor="text1"/>
          <w:sz w:val="20"/>
          <w:szCs w:val="20"/>
        </w:rPr>
        <w:t xml:space="preserve"> Investigative Ophthalmology and Visual Science. 58(12):5227-5236</w:t>
      </w:r>
      <w:r w:rsidRPr="00B410A8">
        <w:rPr>
          <w:rFonts w:ascii="Helvetica" w:hAnsi="Helvetica" w:cs="Helvetica"/>
          <w:color w:val="000000" w:themeColor="text1"/>
          <w:sz w:val="20"/>
          <w:szCs w:val="20"/>
          <w:shd w:val="clear" w:color="auto" w:fill="FFFFFF"/>
        </w:rPr>
        <w:t>. </w:t>
      </w:r>
    </w:p>
    <w:p w14:paraId="6C1C6A5C" w14:textId="77777777" w:rsidR="00B062AE" w:rsidRPr="00B410A8" w:rsidRDefault="00B062AE" w:rsidP="00B062AE">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19292E1B" w14:textId="77777777" w:rsidR="00B062AE" w:rsidRPr="00B410A8" w:rsidRDefault="00B062AE" w:rsidP="00B062AE">
      <w:pPr>
        <w:tabs>
          <w:tab w:val="left" w:pos="540"/>
          <w:tab w:val="left" w:pos="720"/>
          <w:tab w:val="left" w:pos="1160"/>
          <w:tab w:val="left" w:pos="3600"/>
        </w:tabs>
        <w:spacing w:line="260" w:lineRule="exact"/>
        <w:ind w:left="360" w:hanging="360"/>
        <w:rPr>
          <w:rFonts w:ascii="Helvetica" w:hAnsi="Helvetica" w:cs="Helvetica"/>
          <w:color w:val="000000" w:themeColor="text1"/>
          <w:sz w:val="20"/>
        </w:rPr>
      </w:pPr>
      <w:r w:rsidRPr="00B410A8">
        <w:rPr>
          <w:rFonts w:ascii="Helvetica" w:hAnsi="Helvetica" w:cs="Helvetica"/>
          <w:color w:val="000000" w:themeColor="text1"/>
          <w:sz w:val="20"/>
          <w:szCs w:val="20"/>
        </w:rPr>
        <w:t xml:space="preserve">Duncker T, Lee W, Jiang F, Ramachandran R, Hood DC, Tsang SH, Sparrow JR, Greenstein VC. (2018) Acute zonal </w:t>
      </w:r>
      <w:proofErr w:type="spellStart"/>
      <w:r w:rsidRPr="00B410A8">
        <w:rPr>
          <w:rFonts w:ascii="Helvetica" w:hAnsi="Helvetica" w:cs="Helvetica"/>
          <w:color w:val="000000" w:themeColor="text1"/>
          <w:sz w:val="20"/>
          <w:szCs w:val="20"/>
        </w:rPr>
        <w:t>retinopthy</w:t>
      </w:r>
      <w:proofErr w:type="spellEnd"/>
      <w:r w:rsidRPr="00B410A8">
        <w:rPr>
          <w:rFonts w:ascii="Helvetica" w:hAnsi="Helvetica" w:cs="Helvetica"/>
          <w:color w:val="000000" w:themeColor="text1"/>
          <w:sz w:val="20"/>
          <w:szCs w:val="20"/>
        </w:rPr>
        <w:t xml:space="preserve">: Structural and functional analysis across the transition zone between healthy and diseased retina. Retina. </w:t>
      </w:r>
      <w:r w:rsidRPr="00B410A8">
        <w:rPr>
          <w:rFonts w:ascii="Helvetica" w:hAnsi="Helvetica" w:cs="Helvetica"/>
          <w:color w:val="000000" w:themeColor="text1"/>
          <w:sz w:val="20"/>
          <w:szCs w:val="20"/>
        </w:rPr>
        <w:fldChar w:fldCharType="begin"/>
      </w:r>
      <w:r w:rsidRPr="00B410A8">
        <w:rPr>
          <w:rFonts w:ascii="Helvetica" w:hAnsi="Helvetica" w:cs="Helvetica"/>
          <w:color w:val="000000" w:themeColor="text1"/>
          <w:sz w:val="20"/>
          <w:szCs w:val="20"/>
        </w:rPr>
        <w:instrText xml:space="preserve"> HYPERLINK "https://www.ncbi.nlm.nih.gov/entrez/eutils/elink.fcgi?dbfrom=pubmed&amp;retmode=ref&amp;cmd=prlinks&amp;id=28590963" \t "pmc_ext" </w:instrText>
      </w:r>
      <w:r w:rsidRPr="00B410A8">
        <w:rPr>
          <w:rFonts w:ascii="Helvetica" w:hAnsi="Helvetica" w:cs="Helvetica"/>
          <w:color w:val="000000" w:themeColor="text1"/>
          <w:sz w:val="20"/>
          <w:szCs w:val="20"/>
        </w:rPr>
        <w:fldChar w:fldCharType="separate"/>
      </w:r>
      <w:r w:rsidRPr="00B410A8">
        <w:rPr>
          <w:rFonts w:ascii="Helvetica" w:hAnsi="Helvetica" w:cs="Helvetica"/>
          <w:color w:val="000000" w:themeColor="text1"/>
          <w:sz w:val="20"/>
          <w:szCs w:val="20"/>
          <w:shd w:val="clear" w:color="auto" w:fill="FFFFFF"/>
        </w:rPr>
        <w:t>38:118–127</w:t>
      </w:r>
      <w:r w:rsidRPr="00B410A8">
        <w:rPr>
          <w:rFonts w:ascii="Helvetica" w:hAnsi="Helvetica" w:cs="Helvetica"/>
          <w:color w:val="000000" w:themeColor="text1"/>
          <w:sz w:val="20"/>
        </w:rPr>
        <w:t xml:space="preserve">4 </w:t>
      </w:r>
    </w:p>
    <w:p w14:paraId="46C3AFBA" w14:textId="77777777" w:rsidR="00B062AE" w:rsidRPr="00B410A8" w:rsidRDefault="00B062AE" w:rsidP="00B062AE">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color w:val="000000" w:themeColor="text1"/>
          <w:sz w:val="20"/>
          <w:szCs w:val="20"/>
        </w:rPr>
        <w:fldChar w:fldCharType="end"/>
      </w:r>
    </w:p>
    <w:p w14:paraId="28A6AE4B" w14:textId="77777777" w:rsidR="00B062AE" w:rsidRPr="00B410A8" w:rsidRDefault="007B0647" w:rsidP="00B062AE">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shd w:val="clear" w:color="auto" w:fill="FFFFFF"/>
        </w:rPr>
      </w:pPr>
      <w:r w:rsidRPr="00B410A8">
        <w:rPr>
          <w:rFonts w:ascii="Helvetica" w:hAnsi="Helvetica" w:cs="Helvetica"/>
          <w:color w:val="000000" w:themeColor="text1"/>
          <w:sz w:val="20"/>
          <w:szCs w:val="20"/>
        </w:rPr>
        <w:t xml:space="preserve">Wu Z, Thenappan A, Weng D, Ritch R, Hood DC (2018) Detecting Glaucomatous Progression with a Region-Of-Interest Approach on Optical Coherence Tomography: A Signal-to-Noise Evaluation. </w:t>
      </w:r>
      <w:r w:rsidRPr="00B410A8">
        <w:rPr>
          <w:rStyle w:val="jrnl"/>
          <w:rFonts w:ascii="Helvetica" w:hAnsi="Helvetica" w:cs="Helvetica"/>
          <w:color w:val="000000" w:themeColor="text1"/>
          <w:sz w:val="20"/>
          <w:szCs w:val="20"/>
        </w:rPr>
        <w:t>Translational Visual Science &amp; Technol</w:t>
      </w:r>
      <w:r w:rsidRPr="00B410A8">
        <w:rPr>
          <w:rFonts w:ascii="Helvetica" w:hAnsi="Helvetica" w:cs="Helvetica"/>
          <w:color w:val="000000" w:themeColor="text1"/>
          <w:sz w:val="20"/>
          <w:szCs w:val="20"/>
        </w:rPr>
        <w:t xml:space="preserve">ogy. </w:t>
      </w:r>
      <w:r w:rsidR="00B062AE" w:rsidRPr="00B410A8">
        <w:rPr>
          <w:rFonts w:ascii="Helvetica" w:hAnsi="Helvetica" w:cs="Helvetica"/>
          <w:color w:val="000000" w:themeColor="text1"/>
          <w:sz w:val="20"/>
          <w:szCs w:val="20"/>
          <w:shd w:val="clear" w:color="auto" w:fill="FFFFFF"/>
        </w:rPr>
        <w:t>Feb 28;7(1):19. </w:t>
      </w:r>
    </w:p>
    <w:p w14:paraId="1452412A" w14:textId="1184A47B" w:rsidR="00E951A9" w:rsidRPr="00B410A8" w:rsidRDefault="00E951A9" w:rsidP="00B062AE">
      <w:pPr>
        <w:rPr>
          <w:rFonts w:ascii="Helvetica" w:hAnsi="Helvetica" w:cs="Helvetica"/>
          <w:color w:val="000000" w:themeColor="text1"/>
          <w:sz w:val="20"/>
          <w:szCs w:val="20"/>
          <w:shd w:val="clear" w:color="auto" w:fill="FFFFFF"/>
        </w:rPr>
      </w:pPr>
    </w:p>
    <w:p w14:paraId="5E28CEC7" w14:textId="6AD05B8B" w:rsidR="00D77ECA" w:rsidRPr="00B410A8" w:rsidRDefault="00E951A9" w:rsidP="00D77ECA">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roofErr w:type="spellStart"/>
      <w:r w:rsidRPr="00B410A8">
        <w:rPr>
          <w:rFonts w:ascii="Helvetica" w:hAnsi="Helvetica" w:cs="Helvetica"/>
          <w:sz w:val="20"/>
          <w:szCs w:val="20"/>
        </w:rPr>
        <w:t>Mavrommatis</w:t>
      </w:r>
      <w:proofErr w:type="spellEnd"/>
      <w:r w:rsidRPr="00B410A8">
        <w:rPr>
          <w:rFonts w:ascii="Helvetica" w:hAnsi="Helvetica" w:cs="Helvetica"/>
          <w:sz w:val="20"/>
          <w:szCs w:val="20"/>
        </w:rPr>
        <w:t xml:space="preserve"> M, Wu, Z, </w:t>
      </w:r>
      <w:proofErr w:type="spellStart"/>
      <w:r w:rsidRPr="00B410A8">
        <w:rPr>
          <w:rFonts w:ascii="Helvetica" w:hAnsi="Helvetica" w:cs="Helvetica"/>
          <w:sz w:val="20"/>
          <w:szCs w:val="20"/>
        </w:rPr>
        <w:t>Naegele</w:t>
      </w:r>
      <w:proofErr w:type="spellEnd"/>
      <w:r w:rsidRPr="00B410A8">
        <w:rPr>
          <w:rFonts w:ascii="Helvetica" w:hAnsi="Helvetica" w:cs="Helvetica"/>
          <w:sz w:val="20"/>
          <w:szCs w:val="20"/>
        </w:rPr>
        <w:t xml:space="preserve"> SI, Nunez J, de </w:t>
      </w:r>
      <w:proofErr w:type="spellStart"/>
      <w:r w:rsidRPr="00B410A8">
        <w:rPr>
          <w:rFonts w:ascii="Helvetica" w:hAnsi="Helvetica" w:cs="Helvetica"/>
          <w:sz w:val="20"/>
          <w:szCs w:val="20"/>
        </w:rPr>
        <w:t>Moraes</w:t>
      </w:r>
      <w:proofErr w:type="spellEnd"/>
      <w:r w:rsidRPr="00B410A8">
        <w:rPr>
          <w:rFonts w:ascii="Helvetica" w:hAnsi="Helvetica" w:cs="Helvetica"/>
          <w:sz w:val="20"/>
          <w:szCs w:val="20"/>
        </w:rPr>
        <w:t xml:space="preserve"> GC, Ritch R, Hood DC. (2018) Deep Defects Seen on Visual Fields Spatially Correspond</w:t>
      </w:r>
      <w:r w:rsidR="00305032" w:rsidRPr="00B410A8">
        <w:rPr>
          <w:rFonts w:ascii="Helvetica" w:hAnsi="Helvetica" w:cs="Helvetica"/>
          <w:sz w:val="20"/>
          <w:szCs w:val="20"/>
        </w:rPr>
        <w:t xml:space="preserve"> </w:t>
      </w:r>
      <w:r w:rsidRPr="00B410A8">
        <w:rPr>
          <w:rFonts w:ascii="Helvetica" w:hAnsi="Helvetica" w:cs="Helvetica"/>
          <w:sz w:val="20"/>
          <w:szCs w:val="20"/>
        </w:rPr>
        <w:t>Well to Loss of Retinal Nerve Fiber Layer Seen on Circumpapillary OCT Scans.</w:t>
      </w:r>
      <w:r w:rsidRPr="00B410A8">
        <w:rPr>
          <w:rStyle w:val="jrnl"/>
          <w:rFonts w:ascii="Helvetica" w:hAnsi="Helvetica" w:cs="Helvetica"/>
          <w:color w:val="000000" w:themeColor="text1"/>
          <w:sz w:val="20"/>
          <w:szCs w:val="20"/>
        </w:rPr>
        <w:t xml:space="preserve"> Translational Visual Science &amp; Technol</w:t>
      </w:r>
      <w:r w:rsidRPr="00B410A8">
        <w:rPr>
          <w:rFonts w:ascii="Helvetica" w:hAnsi="Helvetica" w:cs="Helvetica"/>
          <w:color w:val="000000" w:themeColor="text1"/>
          <w:sz w:val="20"/>
          <w:szCs w:val="20"/>
        </w:rPr>
        <w:t xml:space="preserve">ogy. </w:t>
      </w:r>
      <w:r w:rsidR="00D77ECA" w:rsidRPr="00B410A8">
        <w:rPr>
          <w:rFonts w:ascii="Helvetica" w:hAnsi="Helvetica" w:cs="Helvetica"/>
          <w:color w:val="000000" w:themeColor="text1"/>
          <w:sz w:val="20"/>
          <w:szCs w:val="20"/>
        </w:rPr>
        <w:t>59(2):621-628.</w:t>
      </w:r>
    </w:p>
    <w:p w14:paraId="613B8758" w14:textId="77777777" w:rsidR="007C0CD8" w:rsidRPr="00B410A8" w:rsidRDefault="007C0CD8" w:rsidP="00D77ECA">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shd w:val="clear" w:color="auto" w:fill="FFFFFF"/>
        </w:rPr>
      </w:pPr>
    </w:p>
    <w:p w14:paraId="59BC6234" w14:textId="77777777" w:rsidR="00AC79C2" w:rsidRPr="00B410A8" w:rsidRDefault="00D77ECA" w:rsidP="00AC79C2">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bCs/>
          <w:color w:val="000000" w:themeColor="text1"/>
          <w:sz w:val="20"/>
          <w:szCs w:val="20"/>
        </w:rPr>
        <w:t>Hood DC</w:t>
      </w:r>
      <w:r w:rsidRPr="00B410A8">
        <w:rPr>
          <w:rFonts w:ascii="Helvetica" w:hAnsi="Helvetica" w:cs="Helvetica"/>
          <w:color w:val="000000" w:themeColor="text1"/>
          <w:sz w:val="20"/>
          <w:szCs w:val="20"/>
        </w:rPr>
        <w:t xml:space="preserve">, De </w:t>
      </w:r>
      <w:proofErr w:type="spellStart"/>
      <w:r w:rsidRPr="00B410A8">
        <w:rPr>
          <w:rFonts w:ascii="Helvetica" w:hAnsi="Helvetica" w:cs="Helvetica"/>
          <w:color w:val="000000" w:themeColor="text1"/>
          <w:sz w:val="20"/>
          <w:szCs w:val="20"/>
        </w:rPr>
        <w:t>Moraes</w:t>
      </w:r>
      <w:proofErr w:type="spellEnd"/>
      <w:r w:rsidRPr="00B410A8">
        <w:rPr>
          <w:rFonts w:ascii="Helvetica" w:hAnsi="Helvetica" w:cs="Helvetica"/>
          <w:color w:val="000000" w:themeColor="text1"/>
          <w:sz w:val="20"/>
          <w:szCs w:val="20"/>
        </w:rPr>
        <w:t xml:space="preserve"> CG. </w:t>
      </w:r>
      <w:r w:rsidR="00AC79C2" w:rsidRPr="00B410A8">
        <w:rPr>
          <w:rFonts w:ascii="Helvetica" w:hAnsi="Helvetica" w:cs="Helvetica"/>
          <w:color w:val="000000" w:themeColor="text1"/>
          <w:sz w:val="20"/>
          <w:szCs w:val="20"/>
        </w:rPr>
        <w:t xml:space="preserve">(2018) </w:t>
      </w:r>
      <w:r w:rsidR="00AC79C2" w:rsidRPr="00B410A8">
        <w:rPr>
          <w:rFonts w:ascii="Helvetica" w:hAnsi="Helvetica" w:cs="Helvetica"/>
          <w:color w:val="000000"/>
          <w:sz w:val="20"/>
          <w:szCs w:val="20"/>
        </w:rPr>
        <w:t>Challenges to the Common Clinical Paradigm for Diagnosis of Glaucomatous Damage With OCT and Visual Fields.</w:t>
      </w:r>
      <w:r w:rsidR="00AC79C2" w:rsidRPr="00B410A8">
        <w:rPr>
          <w:rFonts w:ascii="Helvetica" w:hAnsi="Helvetica" w:cs="Helvetica"/>
          <w:color w:val="000000"/>
        </w:rPr>
        <w:t xml:space="preserve"> </w:t>
      </w:r>
      <w:r w:rsidRPr="00B410A8">
        <w:rPr>
          <w:rStyle w:val="jrnl"/>
          <w:rFonts w:ascii="Helvetica" w:hAnsi="Helvetica" w:cs="Helvetica"/>
          <w:color w:val="000000" w:themeColor="text1"/>
          <w:sz w:val="20"/>
          <w:szCs w:val="20"/>
        </w:rPr>
        <w:t>Invest Ophthalmol Vis Sci</w:t>
      </w:r>
      <w:r w:rsidR="00AC79C2" w:rsidRPr="00B410A8">
        <w:rPr>
          <w:rFonts w:ascii="Helvetica" w:hAnsi="Helvetica" w:cs="Helvetica"/>
          <w:color w:val="000000" w:themeColor="text1"/>
          <w:sz w:val="20"/>
          <w:szCs w:val="20"/>
        </w:rPr>
        <w:t xml:space="preserve">. </w:t>
      </w:r>
      <w:r w:rsidRPr="00B410A8">
        <w:rPr>
          <w:rFonts w:ascii="Helvetica" w:hAnsi="Helvetica" w:cs="Helvetica"/>
          <w:color w:val="000000" w:themeColor="text1"/>
          <w:sz w:val="20"/>
          <w:szCs w:val="20"/>
        </w:rPr>
        <w:t>59(2):788-791</w:t>
      </w:r>
      <w:r w:rsidR="00AC79C2" w:rsidRPr="00B410A8">
        <w:rPr>
          <w:rFonts w:ascii="Helvetica" w:hAnsi="Helvetica" w:cs="Helvetica"/>
          <w:color w:val="000000" w:themeColor="text1"/>
          <w:sz w:val="20"/>
          <w:szCs w:val="20"/>
        </w:rPr>
        <w:t>.</w:t>
      </w:r>
    </w:p>
    <w:p w14:paraId="47D8B44C" w14:textId="358C12DC" w:rsidR="00B21733" w:rsidRPr="00B410A8" w:rsidRDefault="00B21733" w:rsidP="00AC79C2">
      <w:pPr>
        <w:pStyle w:val="Heading1"/>
        <w:shd w:val="clear" w:color="auto" w:fill="FFFFFF"/>
        <w:spacing w:before="120" w:after="120" w:line="300" w:lineRule="atLeast"/>
        <w:rPr>
          <w:rFonts w:cs="Helvetica"/>
          <w:color w:val="000000" w:themeColor="text1"/>
        </w:rPr>
      </w:pPr>
    </w:p>
    <w:p w14:paraId="65C8B34A" w14:textId="6BE65207" w:rsidR="00E119E6" w:rsidRPr="00B410A8" w:rsidRDefault="00E119E6" w:rsidP="00E119E6">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shd w:val="clear" w:color="auto" w:fill="FFFFFF"/>
        </w:rPr>
      </w:pPr>
      <w:r w:rsidRPr="00B410A8">
        <w:rPr>
          <w:rFonts w:ascii="Helvetica" w:hAnsi="Helvetica" w:cs="Helvetica"/>
          <w:color w:val="000000" w:themeColor="text1"/>
          <w:sz w:val="20"/>
          <w:szCs w:val="20"/>
        </w:rPr>
        <w:t xml:space="preserve">Wu Z, Weng DSD, </w:t>
      </w:r>
      <w:proofErr w:type="spellStart"/>
      <w:r w:rsidRPr="00B410A8">
        <w:rPr>
          <w:rFonts w:ascii="Helvetica" w:hAnsi="Helvetica" w:cs="Helvetica"/>
          <w:color w:val="000000" w:themeColor="text1"/>
          <w:sz w:val="20"/>
          <w:szCs w:val="20"/>
        </w:rPr>
        <w:t>Rajshekhar</w:t>
      </w:r>
      <w:proofErr w:type="spellEnd"/>
      <w:r w:rsidRPr="00B410A8">
        <w:rPr>
          <w:rFonts w:ascii="Helvetica" w:hAnsi="Helvetica" w:cs="Helvetica"/>
          <w:color w:val="000000" w:themeColor="text1"/>
          <w:sz w:val="20"/>
          <w:szCs w:val="20"/>
        </w:rPr>
        <w:t xml:space="preserve"> R, </w:t>
      </w:r>
      <w:proofErr w:type="spellStart"/>
      <w:r w:rsidRPr="00B410A8">
        <w:rPr>
          <w:rFonts w:ascii="Helvetica" w:hAnsi="Helvetica" w:cs="Helvetica"/>
          <w:color w:val="000000" w:themeColor="text1"/>
          <w:sz w:val="20"/>
          <w:szCs w:val="20"/>
        </w:rPr>
        <w:t>Thenappan</w:t>
      </w:r>
      <w:proofErr w:type="spellEnd"/>
      <w:r w:rsidRPr="00B410A8">
        <w:rPr>
          <w:rFonts w:ascii="Helvetica" w:hAnsi="Helvetica" w:cs="Helvetica"/>
          <w:color w:val="000000" w:themeColor="text1"/>
          <w:sz w:val="20"/>
          <w:szCs w:val="20"/>
        </w:rPr>
        <w:t xml:space="preserve"> A, Ritch R, </w:t>
      </w:r>
      <w:r w:rsidRPr="00B410A8">
        <w:rPr>
          <w:rFonts w:ascii="Helvetica" w:hAnsi="Helvetica" w:cs="Helvetica"/>
          <w:bCs/>
          <w:color w:val="000000" w:themeColor="text1"/>
          <w:sz w:val="20"/>
          <w:szCs w:val="20"/>
        </w:rPr>
        <w:t>Hood DC</w:t>
      </w:r>
      <w:r w:rsidRPr="00B410A8">
        <w:rPr>
          <w:rFonts w:ascii="Helvetica" w:hAnsi="Helvetica" w:cs="Helvetica"/>
          <w:color w:val="000000" w:themeColor="text1"/>
          <w:sz w:val="20"/>
          <w:szCs w:val="20"/>
        </w:rPr>
        <w:t xml:space="preserve">. (2018) </w:t>
      </w:r>
      <w:hyperlink r:id="rId56" w:history="1">
        <w:r w:rsidRPr="00B410A8">
          <w:rPr>
            <w:rFonts w:ascii="Helvetica" w:hAnsi="Helvetica" w:cs="Helvetica"/>
            <w:color w:val="000000" w:themeColor="text1"/>
            <w:sz w:val="20"/>
            <w:szCs w:val="20"/>
          </w:rPr>
          <w:t>Evaluation of a Qualitative Approach for Detecting Glaucomatous Progression Using Wide-Field Optical Coherence Tomography Scans.</w:t>
        </w:r>
      </w:hyperlink>
      <w:r w:rsidRPr="00B410A8">
        <w:rPr>
          <w:rFonts w:ascii="Helvetica" w:hAnsi="Helvetica" w:cs="Helvetica"/>
          <w:color w:val="000000" w:themeColor="text1"/>
          <w:sz w:val="20"/>
          <w:szCs w:val="20"/>
        </w:rPr>
        <w:t xml:space="preserve"> </w:t>
      </w:r>
      <w:r w:rsidR="00B062AE" w:rsidRPr="00B410A8">
        <w:rPr>
          <w:rStyle w:val="jrnl"/>
          <w:rFonts w:ascii="Helvetica" w:hAnsi="Helvetica" w:cs="Helvetica"/>
          <w:color w:val="000000" w:themeColor="text1"/>
          <w:sz w:val="20"/>
          <w:szCs w:val="20"/>
        </w:rPr>
        <w:t>Translational Visual Science &amp; Technol</w:t>
      </w:r>
      <w:r w:rsidR="00B062AE" w:rsidRPr="00B410A8">
        <w:rPr>
          <w:rFonts w:ascii="Helvetica" w:hAnsi="Helvetica" w:cs="Helvetica"/>
          <w:color w:val="000000" w:themeColor="text1"/>
          <w:sz w:val="20"/>
          <w:szCs w:val="20"/>
        </w:rPr>
        <w:t xml:space="preserve">ogy </w:t>
      </w:r>
      <w:r w:rsidRPr="00B410A8">
        <w:rPr>
          <w:rFonts w:ascii="Helvetica" w:hAnsi="Helvetica" w:cs="Helvetica"/>
          <w:color w:val="000000" w:themeColor="text1"/>
          <w:sz w:val="20"/>
          <w:szCs w:val="20"/>
        </w:rPr>
        <w:t xml:space="preserve">2018 May 1;7(3):5. </w:t>
      </w:r>
      <w:proofErr w:type="spellStart"/>
      <w:r w:rsidRPr="00B410A8">
        <w:rPr>
          <w:rFonts w:ascii="Helvetica" w:hAnsi="Helvetica" w:cs="Helvetica"/>
          <w:color w:val="000000" w:themeColor="text1"/>
          <w:sz w:val="20"/>
          <w:szCs w:val="20"/>
        </w:rPr>
        <w:t>eCollection</w:t>
      </w:r>
      <w:proofErr w:type="spellEnd"/>
      <w:r w:rsidRPr="00B410A8">
        <w:rPr>
          <w:rFonts w:ascii="Helvetica" w:hAnsi="Helvetica" w:cs="Helvetica"/>
          <w:color w:val="000000" w:themeColor="text1"/>
          <w:sz w:val="20"/>
          <w:szCs w:val="20"/>
        </w:rPr>
        <w:t xml:space="preserve"> 2018 May. PMID: 29736326 PMCID: PMC5931256</w:t>
      </w:r>
    </w:p>
    <w:p w14:paraId="5F899FCC" w14:textId="77777777" w:rsidR="00B21733" w:rsidRPr="00B410A8" w:rsidRDefault="00B21733" w:rsidP="00E119E6">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71B6977E" w14:textId="0D0CEAAD" w:rsidR="00E119E6" w:rsidRPr="00B410A8" w:rsidRDefault="00E119E6" w:rsidP="00E119E6">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shd w:val="clear" w:color="auto" w:fill="FFFFFF"/>
        </w:rPr>
      </w:pPr>
      <w:r w:rsidRPr="00B410A8">
        <w:rPr>
          <w:rFonts w:ascii="Helvetica" w:hAnsi="Helvetica" w:cs="Helvetica"/>
          <w:color w:val="000000" w:themeColor="text1"/>
          <w:sz w:val="20"/>
          <w:szCs w:val="20"/>
        </w:rPr>
        <w:t>Wu Z, Weng DSD, Thenappan A, Ritch R, </w:t>
      </w:r>
      <w:r w:rsidRPr="00B410A8">
        <w:rPr>
          <w:rFonts w:ascii="Helvetica" w:hAnsi="Helvetica" w:cs="Helvetica"/>
          <w:bCs/>
          <w:color w:val="000000" w:themeColor="text1"/>
          <w:sz w:val="20"/>
          <w:szCs w:val="20"/>
        </w:rPr>
        <w:t>Hood DC</w:t>
      </w:r>
      <w:r w:rsidRPr="00B410A8">
        <w:rPr>
          <w:rFonts w:ascii="Helvetica" w:hAnsi="Helvetica" w:cs="Helvetica"/>
          <w:color w:val="000000" w:themeColor="text1"/>
          <w:sz w:val="20"/>
          <w:szCs w:val="20"/>
        </w:rPr>
        <w:t xml:space="preserve">. (2018) </w:t>
      </w:r>
      <w:hyperlink r:id="rId57" w:history="1">
        <w:r w:rsidRPr="00B410A8">
          <w:rPr>
            <w:rFonts w:ascii="Helvetica" w:hAnsi="Helvetica" w:cs="Helvetica"/>
            <w:color w:val="000000" w:themeColor="text1"/>
            <w:sz w:val="20"/>
            <w:szCs w:val="20"/>
          </w:rPr>
          <w:t>Evaluation of a Region-of-Interest Approach for Detecting Progressive Glaucomatous Macular Damage on Optical Coherence Tomography.</w:t>
        </w:r>
      </w:hyperlink>
      <w:r w:rsidRPr="00B410A8">
        <w:rPr>
          <w:rFonts w:ascii="Helvetica" w:hAnsi="Helvetica" w:cs="Helvetica"/>
          <w:color w:val="000000" w:themeColor="text1"/>
          <w:sz w:val="20"/>
          <w:szCs w:val="20"/>
        </w:rPr>
        <w:t xml:space="preserve"> </w:t>
      </w:r>
      <w:r w:rsidR="00B062AE" w:rsidRPr="00B410A8">
        <w:rPr>
          <w:rStyle w:val="jrnl"/>
          <w:rFonts w:ascii="Helvetica" w:hAnsi="Helvetica" w:cs="Helvetica"/>
          <w:color w:val="000000" w:themeColor="text1"/>
          <w:sz w:val="20"/>
          <w:szCs w:val="20"/>
        </w:rPr>
        <w:t>Translational Visual Science &amp; Technol</w:t>
      </w:r>
      <w:r w:rsidR="00B062AE" w:rsidRPr="00B410A8">
        <w:rPr>
          <w:rFonts w:ascii="Helvetica" w:hAnsi="Helvetica" w:cs="Helvetica"/>
          <w:color w:val="000000" w:themeColor="text1"/>
          <w:sz w:val="20"/>
          <w:szCs w:val="20"/>
        </w:rPr>
        <w:t xml:space="preserve">ogy. </w:t>
      </w:r>
      <w:r w:rsidRPr="00B410A8">
        <w:rPr>
          <w:rFonts w:ascii="Helvetica" w:hAnsi="Helvetica" w:cs="Helvetica"/>
          <w:color w:val="000000" w:themeColor="text1"/>
          <w:sz w:val="20"/>
          <w:szCs w:val="20"/>
        </w:rPr>
        <w:t xml:space="preserve">Mar 29;7(2):14. </w:t>
      </w:r>
      <w:proofErr w:type="spellStart"/>
      <w:r w:rsidRPr="00B410A8">
        <w:rPr>
          <w:rFonts w:ascii="Helvetica" w:hAnsi="Helvetica" w:cs="Helvetica"/>
          <w:color w:val="000000" w:themeColor="text1"/>
          <w:sz w:val="20"/>
          <w:szCs w:val="20"/>
        </w:rPr>
        <w:t>eCollection</w:t>
      </w:r>
      <w:proofErr w:type="spellEnd"/>
      <w:r w:rsidRPr="00B410A8">
        <w:rPr>
          <w:rFonts w:ascii="Helvetica" w:hAnsi="Helvetica" w:cs="Helvetica"/>
          <w:color w:val="000000" w:themeColor="text1"/>
          <w:sz w:val="20"/>
          <w:szCs w:val="20"/>
        </w:rPr>
        <w:t xml:space="preserve"> 2018 Apr. PMID: 29616153 PMCID: PMC5879991</w:t>
      </w:r>
    </w:p>
    <w:p w14:paraId="3DC44D4B" w14:textId="77777777" w:rsidR="00B21733" w:rsidRPr="00B410A8" w:rsidRDefault="00B21733" w:rsidP="00E119E6">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5DF084C5" w14:textId="39DA4820" w:rsidR="00E119E6" w:rsidRPr="00B410A8" w:rsidRDefault="00E119E6" w:rsidP="00E119E6">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color w:val="000000" w:themeColor="text1"/>
          <w:sz w:val="20"/>
          <w:szCs w:val="20"/>
        </w:rPr>
        <w:t xml:space="preserve">Wu Z, Weng DSD, </w:t>
      </w:r>
      <w:proofErr w:type="spellStart"/>
      <w:r w:rsidRPr="00B410A8">
        <w:rPr>
          <w:rFonts w:ascii="Helvetica" w:hAnsi="Helvetica" w:cs="Helvetica"/>
          <w:color w:val="000000" w:themeColor="text1"/>
          <w:sz w:val="20"/>
          <w:szCs w:val="20"/>
        </w:rPr>
        <w:t>Thenappan</w:t>
      </w:r>
      <w:proofErr w:type="spellEnd"/>
      <w:r w:rsidRPr="00B410A8">
        <w:rPr>
          <w:rFonts w:ascii="Helvetica" w:hAnsi="Helvetica" w:cs="Helvetica"/>
          <w:color w:val="000000" w:themeColor="text1"/>
          <w:sz w:val="20"/>
          <w:szCs w:val="20"/>
        </w:rPr>
        <w:t xml:space="preserve"> A, </w:t>
      </w:r>
      <w:proofErr w:type="spellStart"/>
      <w:r w:rsidRPr="00B410A8">
        <w:rPr>
          <w:rFonts w:ascii="Helvetica" w:hAnsi="Helvetica" w:cs="Helvetica"/>
          <w:color w:val="000000"/>
          <w:sz w:val="20"/>
          <w:szCs w:val="20"/>
        </w:rPr>
        <w:t>Rajshekhar</w:t>
      </w:r>
      <w:proofErr w:type="spellEnd"/>
      <w:r w:rsidRPr="00B410A8">
        <w:rPr>
          <w:rFonts w:ascii="Helvetica" w:hAnsi="Helvetica" w:cs="Helvetica"/>
          <w:color w:val="000000"/>
          <w:sz w:val="20"/>
          <w:szCs w:val="20"/>
        </w:rPr>
        <w:t xml:space="preserve"> R</w:t>
      </w:r>
      <w:r w:rsidRPr="00B410A8">
        <w:rPr>
          <w:rFonts w:ascii="Helvetica" w:hAnsi="Helvetica" w:cs="Helvetica"/>
          <w:color w:val="000000" w:themeColor="text1"/>
          <w:sz w:val="20"/>
          <w:szCs w:val="20"/>
        </w:rPr>
        <w:t>, Ritch R, </w:t>
      </w:r>
      <w:r w:rsidRPr="00B410A8">
        <w:rPr>
          <w:rFonts w:ascii="Helvetica" w:hAnsi="Helvetica" w:cs="Helvetica"/>
          <w:bCs/>
          <w:color w:val="000000" w:themeColor="text1"/>
          <w:sz w:val="20"/>
          <w:szCs w:val="20"/>
        </w:rPr>
        <w:t>Hood DC</w:t>
      </w:r>
      <w:r w:rsidRPr="00B410A8">
        <w:rPr>
          <w:rFonts w:ascii="Helvetica" w:hAnsi="Helvetica" w:cs="Helvetica"/>
          <w:color w:val="000000" w:themeColor="text1"/>
          <w:sz w:val="20"/>
          <w:szCs w:val="20"/>
        </w:rPr>
        <w:t xml:space="preserve">. (2018) Comparison of widefield and </w:t>
      </w:r>
      <w:proofErr w:type="spellStart"/>
      <w:r w:rsidRPr="00B410A8">
        <w:rPr>
          <w:rFonts w:ascii="Helvetica" w:hAnsi="Helvetica" w:cs="Helvetica"/>
          <w:color w:val="000000" w:themeColor="text1"/>
          <w:sz w:val="20"/>
          <w:szCs w:val="20"/>
        </w:rPr>
        <w:t>cricumpapillary</w:t>
      </w:r>
      <w:proofErr w:type="spellEnd"/>
      <w:r w:rsidRPr="00B410A8">
        <w:rPr>
          <w:rFonts w:ascii="Helvetica" w:hAnsi="Helvetica" w:cs="Helvetica"/>
          <w:color w:val="000000" w:themeColor="text1"/>
          <w:sz w:val="20"/>
          <w:szCs w:val="20"/>
        </w:rPr>
        <w:t xml:space="preserve"> circle scans for detecting glaucomatous neuroretinal thinning on optical coherence tomography. </w:t>
      </w:r>
      <w:r w:rsidR="00B062AE" w:rsidRPr="00B410A8">
        <w:rPr>
          <w:rStyle w:val="jrnl"/>
          <w:rFonts w:ascii="Helvetica" w:hAnsi="Helvetica" w:cs="Helvetica"/>
          <w:color w:val="000000" w:themeColor="text1"/>
          <w:sz w:val="20"/>
          <w:szCs w:val="20"/>
        </w:rPr>
        <w:t>Translational Visual Science &amp; Technol</w:t>
      </w:r>
      <w:r w:rsidR="00B062AE" w:rsidRPr="00B410A8">
        <w:rPr>
          <w:rFonts w:ascii="Helvetica" w:hAnsi="Helvetica" w:cs="Helvetica"/>
          <w:color w:val="000000" w:themeColor="text1"/>
          <w:sz w:val="20"/>
          <w:szCs w:val="20"/>
        </w:rPr>
        <w:t>ogy</w:t>
      </w:r>
      <w:r w:rsidRPr="00B410A8">
        <w:rPr>
          <w:rFonts w:ascii="Helvetica" w:hAnsi="Helvetica" w:cs="Helvetica"/>
          <w:color w:val="000000" w:themeColor="text1"/>
          <w:sz w:val="20"/>
          <w:szCs w:val="20"/>
        </w:rPr>
        <w:t xml:space="preserve">. 2018 Jun 4;7(3):11. </w:t>
      </w:r>
    </w:p>
    <w:p w14:paraId="1B97E859" w14:textId="77777777" w:rsidR="00DE1536" w:rsidRPr="00B410A8" w:rsidRDefault="00DE1536" w:rsidP="00E119E6">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02D8852E" w14:textId="59AD0A1E" w:rsidR="0034510C" w:rsidRPr="00B410A8" w:rsidRDefault="00DE1536" w:rsidP="00305032">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color w:val="000000" w:themeColor="text1"/>
          <w:sz w:val="20"/>
          <w:szCs w:val="20"/>
        </w:rPr>
        <w:t xml:space="preserve">De </w:t>
      </w:r>
      <w:proofErr w:type="spellStart"/>
      <w:r w:rsidRPr="00B410A8">
        <w:rPr>
          <w:rFonts w:ascii="Helvetica" w:hAnsi="Helvetica" w:cs="Helvetica"/>
          <w:color w:val="000000" w:themeColor="text1"/>
          <w:sz w:val="20"/>
          <w:szCs w:val="20"/>
        </w:rPr>
        <w:t>Moraes</w:t>
      </w:r>
      <w:proofErr w:type="spellEnd"/>
      <w:r w:rsidRPr="00B410A8">
        <w:rPr>
          <w:rFonts w:ascii="Helvetica" w:hAnsi="Helvetica" w:cs="Helvetica"/>
          <w:color w:val="000000" w:themeColor="text1"/>
          <w:sz w:val="20"/>
          <w:szCs w:val="20"/>
        </w:rPr>
        <w:t xml:space="preserve"> CG, Muhammad H, Kaur K, Wang D, Ritch R, Hood DC (2018) </w:t>
      </w:r>
      <w:r w:rsidRPr="00B410A8">
        <w:rPr>
          <w:rFonts w:ascii="Helvetica" w:hAnsi="Helvetica" w:cs="Helvetica"/>
          <w:color w:val="000000"/>
          <w:sz w:val="20"/>
          <w:szCs w:val="20"/>
          <w:shd w:val="clear" w:color="auto" w:fill="FFFFFF"/>
        </w:rPr>
        <w:t xml:space="preserve">Inter-individual Variations in Foveal Anatomy and Artifacts Seen on Inner Retinal Probability Maps from Spectral Domain OCT Scans of the Macula. </w:t>
      </w:r>
      <w:r w:rsidRPr="00B410A8">
        <w:rPr>
          <w:rStyle w:val="jrnl"/>
          <w:rFonts w:ascii="Helvetica" w:hAnsi="Helvetica" w:cs="Helvetica"/>
          <w:color w:val="000000" w:themeColor="text1"/>
          <w:sz w:val="20"/>
          <w:szCs w:val="20"/>
        </w:rPr>
        <w:t>Translational Visual Science &amp; Technol</w:t>
      </w:r>
      <w:r w:rsidRPr="00B410A8">
        <w:rPr>
          <w:rFonts w:ascii="Helvetica" w:hAnsi="Helvetica" w:cs="Helvetica"/>
          <w:color w:val="000000" w:themeColor="text1"/>
          <w:sz w:val="20"/>
          <w:szCs w:val="20"/>
        </w:rPr>
        <w:t xml:space="preserve">ogy. </w:t>
      </w:r>
      <w:r w:rsidR="00305032" w:rsidRPr="00B410A8">
        <w:rPr>
          <w:rFonts w:ascii="Helvetica" w:hAnsi="Helvetica" w:cs="Helvetica"/>
          <w:color w:val="000000"/>
          <w:sz w:val="20"/>
          <w:szCs w:val="20"/>
          <w:shd w:val="clear" w:color="auto" w:fill="FFFFFF"/>
        </w:rPr>
        <w:t>Mar 9;7(2):4.</w:t>
      </w:r>
    </w:p>
    <w:p w14:paraId="4B912DD4" w14:textId="77777777" w:rsidR="00DE1536" w:rsidRPr="00B410A8" w:rsidRDefault="00DE1536" w:rsidP="00DE1536">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shd w:val="clear" w:color="auto" w:fill="FFFFFF"/>
        </w:rPr>
      </w:pPr>
    </w:p>
    <w:p w14:paraId="67395662" w14:textId="257F76E8" w:rsidR="00B21733" w:rsidRPr="00B410A8" w:rsidRDefault="0034510C" w:rsidP="00B21733">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color w:val="000000" w:themeColor="text1"/>
          <w:sz w:val="20"/>
          <w:szCs w:val="20"/>
        </w:rPr>
        <w:t xml:space="preserve">Wu Z, Weng DSD, </w:t>
      </w:r>
      <w:proofErr w:type="spellStart"/>
      <w:r w:rsidRPr="00B410A8">
        <w:rPr>
          <w:rFonts w:ascii="Helvetica" w:hAnsi="Helvetica" w:cs="Helvetica"/>
          <w:color w:val="000000"/>
          <w:sz w:val="20"/>
          <w:szCs w:val="20"/>
        </w:rPr>
        <w:t>Rajshekhar</w:t>
      </w:r>
      <w:proofErr w:type="spellEnd"/>
      <w:r w:rsidRPr="00B410A8">
        <w:rPr>
          <w:rFonts w:ascii="Helvetica" w:hAnsi="Helvetica" w:cs="Helvetica"/>
          <w:color w:val="000000"/>
          <w:sz w:val="20"/>
          <w:szCs w:val="20"/>
        </w:rPr>
        <w:t xml:space="preserve"> R</w:t>
      </w:r>
      <w:r w:rsidRPr="00B410A8">
        <w:rPr>
          <w:rFonts w:ascii="Helvetica" w:hAnsi="Helvetica" w:cs="Helvetica"/>
          <w:color w:val="000000" w:themeColor="text1"/>
          <w:sz w:val="20"/>
          <w:szCs w:val="20"/>
        </w:rPr>
        <w:t>, Ritch R, </w:t>
      </w:r>
      <w:r w:rsidRPr="00B410A8">
        <w:rPr>
          <w:rFonts w:ascii="Helvetica" w:hAnsi="Helvetica" w:cs="Helvetica"/>
          <w:bCs/>
          <w:color w:val="000000" w:themeColor="text1"/>
          <w:sz w:val="20"/>
          <w:szCs w:val="20"/>
        </w:rPr>
        <w:t>Hood DC</w:t>
      </w:r>
      <w:r w:rsidRPr="00B410A8">
        <w:rPr>
          <w:rFonts w:ascii="Helvetica" w:hAnsi="Helvetica" w:cs="Helvetica"/>
          <w:color w:val="000000" w:themeColor="text1"/>
          <w:sz w:val="20"/>
          <w:szCs w:val="20"/>
        </w:rPr>
        <w:t xml:space="preserve"> (2018) </w:t>
      </w:r>
      <w:r w:rsidRPr="00B410A8">
        <w:rPr>
          <w:rFonts w:ascii="Helvetica" w:hAnsi="Helvetica" w:cs="Helvetica"/>
          <w:color w:val="000000"/>
          <w:sz w:val="20"/>
          <w:szCs w:val="20"/>
          <w:shd w:val="clear" w:color="auto" w:fill="FFFFFF"/>
        </w:rPr>
        <w:t xml:space="preserve">Effectiveness of a Qualitative Approach Towards Evaluating Optical Coherence Tomography Imaging for Detecting Glaucomatous Damage. </w:t>
      </w:r>
      <w:r w:rsidR="00B062AE" w:rsidRPr="00B410A8">
        <w:rPr>
          <w:rStyle w:val="jrnl"/>
          <w:rFonts w:ascii="Helvetica" w:hAnsi="Helvetica" w:cs="Helvetica"/>
          <w:color w:val="000000" w:themeColor="text1"/>
          <w:sz w:val="20"/>
          <w:szCs w:val="20"/>
        </w:rPr>
        <w:t>Translational Visual Science &amp; Technol</w:t>
      </w:r>
      <w:r w:rsidR="00B062AE" w:rsidRPr="00B410A8">
        <w:rPr>
          <w:rFonts w:ascii="Helvetica" w:hAnsi="Helvetica" w:cs="Helvetica"/>
          <w:color w:val="000000" w:themeColor="text1"/>
          <w:sz w:val="20"/>
          <w:szCs w:val="20"/>
        </w:rPr>
        <w:t>ogy</w:t>
      </w:r>
      <w:r w:rsidR="008157CE" w:rsidRPr="00B410A8">
        <w:rPr>
          <w:rFonts w:ascii="Helvetica" w:hAnsi="Helvetica" w:cs="Helvetica"/>
          <w:color w:val="000000" w:themeColor="text1"/>
          <w:sz w:val="20"/>
          <w:szCs w:val="20"/>
        </w:rPr>
        <w:t xml:space="preserve">. </w:t>
      </w:r>
      <w:r w:rsidR="008157CE" w:rsidRPr="00B410A8">
        <w:rPr>
          <w:rFonts w:ascii="Helvetica" w:hAnsi="Helvetica" w:cs="Helvetica"/>
          <w:color w:val="000000"/>
          <w:sz w:val="20"/>
          <w:szCs w:val="20"/>
        </w:rPr>
        <w:t xml:space="preserve">Jul 18;7(4):7. </w:t>
      </w:r>
      <w:proofErr w:type="spellStart"/>
      <w:r w:rsidR="008157CE" w:rsidRPr="00B410A8">
        <w:rPr>
          <w:rFonts w:ascii="Helvetica" w:hAnsi="Helvetica" w:cs="Helvetica"/>
          <w:color w:val="000000"/>
          <w:sz w:val="20"/>
          <w:szCs w:val="20"/>
        </w:rPr>
        <w:t>eCollection</w:t>
      </w:r>
      <w:proofErr w:type="spellEnd"/>
      <w:r w:rsidR="008157CE" w:rsidRPr="00B410A8">
        <w:rPr>
          <w:rFonts w:ascii="Helvetica" w:hAnsi="Helvetica" w:cs="Helvetica"/>
          <w:color w:val="000000"/>
          <w:sz w:val="20"/>
          <w:szCs w:val="20"/>
        </w:rPr>
        <w:t xml:space="preserve"> 2018 Jul.</w:t>
      </w:r>
    </w:p>
    <w:p w14:paraId="18B72088" w14:textId="77777777" w:rsidR="00B21733" w:rsidRPr="00B410A8" w:rsidRDefault="00B21733" w:rsidP="00B21733">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76DC2B4E" w14:textId="171B3E7E" w:rsidR="002B64E0" w:rsidRPr="00B410A8" w:rsidRDefault="002B64E0" w:rsidP="00B21733">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color w:val="000000" w:themeColor="text1"/>
          <w:sz w:val="20"/>
          <w:szCs w:val="20"/>
        </w:rPr>
        <w:t xml:space="preserve">Hood DC, De </w:t>
      </w:r>
      <w:proofErr w:type="spellStart"/>
      <w:r w:rsidRPr="00B410A8">
        <w:rPr>
          <w:rFonts w:ascii="Helvetica" w:hAnsi="Helvetica" w:cs="Helvetica"/>
          <w:color w:val="000000" w:themeColor="text1"/>
          <w:sz w:val="20"/>
          <w:szCs w:val="20"/>
        </w:rPr>
        <w:t>Moraes</w:t>
      </w:r>
      <w:proofErr w:type="spellEnd"/>
      <w:r w:rsidRPr="00B410A8">
        <w:rPr>
          <w:rFonts w:ascii="Helvetica" w:hAnsi="Helvetica" w:cs="Helvetica"/>
          <w:color w:val="000000" w:themeColor="text1"/>
          <w:sz w:val="20"/>
          <w:szCs w:val="20"/>
        </w:rPr>
        <w:t xml:space="preserve"> CG. (2018) Four questions for every clinician diagnosing and monitoring glaucoma. </w:t>
      </w:r>
      <w:r w:rsidR="007C0CD8" w:rsidRPr="00B410A8">
        <w:rPr>
          <w:rFonts w:ascii="Helvetica" w:hAnsi="Helvetica" w:cs="Helvetica"/>
          <w:color w:val="000000" w:themeColor="text1"/>
          <w:sz w:val="20"/>
          <w:szCs w:val="20"/>
        </w:rPr>
        <w:t>J. of Glaucoma.</w:t>
      </w:r>
      <w:r w:rsidR="00B21733" w:rsidRPr="00B410A8">
        <w:rPr>
          <w:rFonts w:ascii="Helvetica" w:hAnsi="Helvetica" w:cs="Helvetica"/>
          <w:color w:val="000000" w:themeColor="text1"/>
          <w:sz w:val="20"/>
          <w:szCs w:val="20"/>
        </w:rPr>
        <w:t xml:space="preserve"> </w:t>
      </w:r>
      <w:r w:rsidR="007C0CD8" w:rsidRPr="00B410A8">
        <w:rPr>
          <w:rFonts w:ascii="Helvetica" w:hAnsi="Helvetica" w:cs="Helvetica"/>
          <w:color w:val="000000" w:themeColor="text1"/>
          <w:sz w:val="20"/>
          <w:szCs w:val="20"/>
        </w:rPr>
        <w:t>27:657-664.</w:t>
      </w:r>
    </w:p>
    <w:p w14:paraId="65CBE789" w14:textId="77777777" w:rsidR="008157CE" w:rsidRPr="00B410A8" w:rsidRDefault="008157CE" w:rsidP="00B21733">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59B30039" w14:textId="0FBA8C8E" w:rsidR="00F478E9" w:rsidRPr="00B410A8" w:rsidRDefault="00F478E9" w:rsidP="00F478E9">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bCs/>
          <w:color w:val="000000" w:themeColor="text1"/>
          <w:sz w:val="20"/>
          <w:szCs w:val="20"/>
        </w:rPr>
        <w:t>Hood DC</w:t>
      </w:r>
      <w:r w:rsidRPr="00B410A8">
        <w:rPr>
          <w:rFonts w:ascii="Helvetica" w:hAnsi="Helvetica" w:cs="Helvetica"/>
          <w:color w:val="000000" w:themeColor="text1"/>
          <w:sz w:val="20"/>
          <w:szCs w:val="20"/>
        </w:rPr>
        <w:t xml:space="preserve">, De </w:t>
      </w:r>
      <w:proofErr w:type="spellStart"/>
      <w:r w:rsidRPr="00B410A8">
        <w:rPr>
          <w:rFonts w:ascii="Helvetica" w:hAnsi="Helvetica" w:cs="Helvetica"/>
          <w:color w:val="000000" w:themeColor="text1"/>
          <w:sz w:val="20"/>
          <w:szCs w:val="20"/>
        </w:rPr>
        <w:t>Moraes</w:t>
      </w:r>
      <w:proofErr w:type="spellEnd"/>
      <w:r w:rsidRPr="00B410A8">
        <w:rPr>
          <w:rFonts w:ascii="Helvetica" w:hAnsi="Helvetica" w:cs="Helvetica"/>
          <w:color w:val="000000" w:themeColor="text1"/>
          <w:sz w:val="20"/>
          <w:szCs w:val="20"/>
        </w:rPr>
        <w:t xml:space="preserve"> CG. (2018) </w:t>
      </w:r>
      <w:hyperlink r:id="rId58" w:history="1">
        <w:r w:rsidR="008157CE" w:rsidRPr="00B410A8">
          <w:rPr>
            <w:rFonts w:ascii="Helvetica" w:hAnsi="Helvetica" w:cs="Helvetica"/>
            <w:color w:val="000000" w:themeColor="text1"/>
            <w:sz w:val="20"/>
            <w:szCs w:val="20"/>
          </w:rPr>
          <w:t>Efficacy of a Deep Learning System for Detecting Glaucomatous Optic Neuropathy Based on Color Fundus Photographs.</w:t>
        </w:r>
      </w:hyperlink>
      <w:r w:rsidRPr="00B410A8">
        <w:rPr>
          <w:rFonts w:ascii="Helvetica" w:hAnsi="Helvetica" w:cs="Helvetica"/>
          <w:color w:val="000000" w:themeColor="text1"/>
          <w:sz w:val="20"/>
          <w:szCs w:val="20"/>
        </w:rPr>
        <w:t xml:space="preserve"> </w:t>
      </w:r>
      <w:r w:rsidR="008D6F4B" w:rsidRPr="00B410A8">
        <w:rPr>
          <w:rFonts w:ascii="Helvetica" w:hAnsi="Helvetica" w:cs="Helvetica"/>
          <w:color w:val="000000" w:themeColor="text1"/>
          <w:sz w:val="20"/>
          <w:szCs w:val="20"/>
        </w:rPr>
        <w:t xml:space="preserve">Ophthalmology. </w:t>
      </w:r>
      <w:r w:rsidR="008157CE" w:rsidRPr="00B410A8">
        <w:rPr>
          <w:rFonts w:ascii="Helvetica" w:hAnsi="Helvetica" w:cs="Helvetica"/>
          <w:color w:val="000000" w:themeColor="text1"/>
          <w:sz w:val="20"/>
          <w:szCs w:val="20"/>
        </w:rPr>
        <w:t xml:space="preserve">125(8):1207-1208. </w:t>
      </w:r>
    </w:p>
    <w:p w14:paraId="58EFC5A2" w14:textId="29707130" w:rsidR="008157CE" w:rsidRPr="00B410A8" w:rsidRDefault="008157CE" w:rsidP="00F478E9">
      <w:pPr>
        <w:rPr>
          <w:rFonts w:ascii="Helvetica" w:hAnsi="Helvetica" w:cs="Helvetica"/>
          <w:color w:val="000000" w:themeColor="text1"/>
          <w:sz w:val="20"/>
          <w:szCs w:val="20"/>
        </w:rPr>
      </w:pPr>
    </w:p>
    <w:p w14:paraId="37C67CE7" w14:textId="58AC3B30" w:rsidR="00F478E9" w:rsidRPr="00B410A8" w:rsidRDefault="008157CE" w:rsidP="00F478E9">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color w:val="000000" w:themeColor="text1"/>
          <w:sz w:val="20"/>
          <w:szCs w:val="20"/>
        </w:rPr>
        <w:t>Garg A, </w:t>
      </w:r>
      <w:r w:rsidRPr="00B410A8">
        <w:rPr>
          <w:rFonts w:ascii="Helvetica" w:hAnsi="Helvetica" w:cs="Helvetica"/>
          <w:bCs/>
          <w:color w:val="000000" w:themeColor="text1"/>
          <w:sz w:val="20"/>
          <w:szCs w:val="20"/>
        </w:rPr>
        <w:t>Hood DC</w:t>
      </w:r>
      <w:r w:rsidRPr="00B410A8">
        <w:rPr>
          <w:rFonts w:ascii="Helvetica" w:hAnsi="Helvetica" w:cs="Helvetica"/>
          <w:color w:val="000000" w:themeColor="text1"/>
          <w:sz w:val="20"/>
          <w:szCs w:val="20"/>
        </w:rPr>
        <w:t xml:space="preserve">, </w:t>
      </w:r>
      <w:proofErr w:type="spellStart"/>
      <w:r w:rsidRPr="00B410A8">
        <w:rPr>
          <w:rFonts w:ascii="Helvetica" w:hAnsi="Helvetica" w:cs="Helvetica"/>
          <w:color w:val="000000" w:themeColor="text1"/>
          <w:sz w:val="20"/>
          <w:szCs w:val="20"/>
        </w:rPr>
        <w:t>Pensec</w:t>
      </w:r>
      <w:proofErr w:type="spellEnd"/>
      <w:r w:rsidRPr="00B410A8">
        <w:rPr>
          <w:rFonts w:ascii="Helvetica" w:hAnsi="Helvetica" w:cs="Helvetica"/>
          <w:color w:val="000000" w:themeColor="text1"/>
          <w:sz w:val="20"/>
          <w:szCs w:val="20"/>
        </w:rPr>
        <w:t xml:space="preserve"> N, </w:t>
      </w:r>
      <w:proofErr w:type="spellStart"/>
      <w:r w:rsidRPr="00B410A8">
        <w:rPr>
          <w:rFonts w:ascii="Helvetica" w:hAnsi="Helvetica" w:cs="Helvetica"/>
          <w:color w:val="000000" w:themeColor="text1"/>
          <w:sz w:val="20"/>
          <w:szCs w:val="20"/>
        </w:rPr>
        <w:t>Liebmann</w:t>
      </w:r>
      <w:proofErr w:type="spellEnd"/>
      <w:r w:rsidRPr="00B410A8">
        <w:rPr>
          <w:rFonts w:ascii="Helvetica" w:hAnsi="Helvetica" w:cs="Helvetica"/>
          <w:color w:val="000000" w:themeColor="text1"/>
          <w:sz w:val="20"/>
          <w:szCs w:val="20"/>
        </w:rPr>
        <w:t xml:space="preserve"> JM, Blumberg DM.</w:t>
      </w:r>
      <w:r w:rsidR="00F478E9" w:rsidRPr="00B410A8">
        <w:rPr>
          <w:rFonts w:ascii="Helvetica" w:hAnsi="Helvetica" w:cs="Helvetica"/>
          <w:color w:val="000000" w:themeColor="text1"/>
          <w:sz w:val="20"/>
          <w:szCs w:val="20"/>
        </w:rPr>
        <w:t xml:space="preserve"> (2018) </w:t>
      </w:r>
      <w:hyperlink r:id="rId59" w:history="1">
        <w:r w:rsidR="00F478E9" w:rsidRPr="00B410A8">
          <w:rPr>
            <w:rFonts w:ascii="Helvetica" w:hAnsi="Helvetica" w:cs="Helvetica"/>
            <w:color w:val="000000" w:themeColor="text1"/>
            <w:sz w:val="20"/>
            <w:szCs w:val="20"/>
          </w:rPr>
          <w:t>Macular Damage, as Determined by Structure-F</w:t>
        </w:r>
        <w:r w:rsidR="00CA139F" w:rsidRPr="00B410A8">
          <w:rPr>
            <w:rFonts w:ascii="Helvetica" w:hAnsi="Helvetica" w:cs="Helvetica"/>
            <w:color w:val="000000" w:themeColor="text1"/>
            <w:sz w:val="20"/>
            <w:szCs w:val="20"/>
          </w:rPr>
          <w:t>unction Staging, Is Associated w</w:t>
        </w:r>
        <w:r w:rsidR="00F478E9" w:rsidRPr="00B410A8">
          <w:rPr>
            <w:rFonts w:ascii="Helvetica" w:hAnsi="Helvetica" w:cs="Helvetica"/>
            <w:color w:val="000000" w:themeColor="text1"/>
            <w:sz w:val="20"/>
            <w:szCs w:val="20"/>
          </w:rPr>
          <w:t>ith Worse Vision-related Quality of Life in Early Glaucoma.</w:t>
        </w:r>
      </w:hyperlink>
      <w:r w:rsidR="00F478E9" w:rsidRPr="00B410A8">
        <w:rPr>
          <w:rFonts w:ascii="Helvetica" w:hAnsi="Helvetica" w:cs="Helvetica"/>
          <w:color w:val="000000" w:themeColor="text1"/>
          <w:sz w:val="20"/>
          <w:szCs w:val="20"/>
        </w:rPr>
        <w:t xml:space="preserve"> </w:t>
      </w:r>
      <w:r w:rsidR="008D6F4B" w:rsidRPr="00B410A8">
        <w:rPr>
          <w:rFonts w:ascii="Helvetica" w:hAnsi="Helvetica" w:cs="Helvetica"/>
          <w:color w:val="000000" w:themeColor="text1"/>
          <w:sz w:val="20"/>
          <w:szCs w:val="20"/>
        </w:rPr>
        <w:t xml:space="preserve">Am J Ophthalmol. </w:t>
      </w:r>
      <w:r w:rsidR="00AC79C2" w:rsidRPr="00B410A8">
        <w:rPr>
          <w:rFonts w:ascii="Helvetica" w:hAnsi="Helvetica" w:cs="Helvetica"/>
          <w:color w:val="000000" w:themeColor="text1"/>
          <w:sz w:val="20"/>
          <w:szCs w:val="20"/>
        </w:rPr>
        <w:t>194:88-94</w:t>
      </w:r>
      <w:r w:rsidR="00F478E9" w:rsidRPr="00B410A8">
        <w:rPr>
          <w:rFonts w:ascii="Helvetica" w:hAnsi="Helvetica" w:cs="Helvetica"/>
          <w:color w:val="000000" w:themeColor="text1"/>
          <w:sz w:val="20"/>
          <w:szCs w:val="20"/>
        </w:rPr>
        <w:t>.</w:t>
      </w:r>
    </w:p>
    <w:p w14:paraId="79EE1559" w14:textId="431C827B" w:rsidR="00F478E9" w:rsidRPr="00B410A8" w:rsidRDefault="00F478E9" w:rsidP="008157CE">
      <w:pPr>
        <w:rPr>
          <w:rFonts w:ascii="Helvetica" w:hAnsi="Helvetica" w:cs="Helvetica"/>
          <w:color w:val="000000" w:themeColor="text1"/>
          <w:sz w:val="20"/>
          <w:szCs w:val="20"/>
        </w:rPr>
      </w:pPr>
    </w:p>
    <w:p w14:paraId="6066F049" w14:textId="7AAE6692" w:rsidR="00F478E9" w:rsidRPr="00B410A8" w:rsidRDefault="00F478E9" w:rsidP="00F478E9">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bCs/>
          <w:color w:val="000000" w:themeColor="text1"/>
          <w:sz w:val="20"/>
          <w:szCs w:val="20"/>
        </w:rPr>
        <w:t>Hood DC</w:t>
      </w:r>
      <w:r w:rsidRPr="00B410A8">
        <w:rPr>
          <w:rFonts w:ascii="Helvetica" w:hAnsi="Helvetica" w:cs="Helvetica"/>
          <w:color w:val="000000" w:themeColor="text1"/>
          <w:sz w:val="20"/>
          <w:szCs w:val="20"/>
        </w:rPr>
        <w:t xml:space="preserve">, De </w:t>
      </w:r>
      <w:proofErr w:type="spellStart"/>
      <w:r w:rsidRPr="00B410A8">
        <w:rPr>
          <w:rFonts w:ascii="Helvetica" w:hAnsi="Helvetica" w:cs="Helvetica"/>
          <w:color w:val="000000" w:themeColor="text1"/>
          <w:sz w:val="20"/>
          <w:szCs w:val="20"/>
        </w:rPr>
        <w:t>Moraes</w:t>
      </w:r>
      <w:proofErr w:type="spellEnd"/>
      <w:r w:rsidRPr="00B410A8">
        <w:rPr>
          <w:rFonts w:ascii="Helvetica" w:hAnsi="Helvetica" w:cs="Helvetica"/>
          <w:color w:val="000000" w:themeColor="text1"/>
          <w:sz w:val="20"/>
          <w:szCs w:val="20"/>
        </w:rPr>
        <w:t xml:space="preserve"> CG. (2018) </w:t>
      </w:r>
      <w:hyperlink r:id="rId60" w:history="1">
        <w:r w:rsidRPr="00B410A8">
          <w:rPr>
            <w:rFonts w:ascii="Helvetica" w:hAnsi="Helvetica" w:cs="Helvetica"/>
            <w:color w:val="000000" w:themeColor="text1"/>
            <w:sz w:val="20"/>
            <w:szCs w:val="20"/>
          </w:rPr>
          <w:t>Author Response: Challenges to the Common Clinical Paradigm for Di</w:t>
        </w:r>
        <w:r w:rsidR="00CA139F" w:rsidRPr="00B410A8">
          <w:rPr>
            <w:rFonts w:ascii="Helvetica" w:hAnsi="Helvetica" w:cs="Helvetica"/>
            <w:color w:val="000000" w:themeColor="text1"/>
            <w:sz w:val="20"/>
            <w:szCs w:val="20"/>
          </w:rPr>
          <w:t>agnosis of Glaucomatous Damage w</w:t>
        </w:r>
        <w:r w:rsidRPr="00B410A8">
          <w:rPr>
            <w:rFonts w:ascii="Helvetica" w:hAnsi="Helvetica" w:cs="Helvetica"/>
            <w:color w:val="000000" w:themeColor="text1"/>
            <w:sz w:val="20"/>
            <w:szCs w:val="20"/>
          </w:rPr>
          <w:t>ith OCT and Visual Fields.</w:t>
        </w:r>
      </w:hyperlink>
      <w:r w:rsidRPr="00B410A8">
        <w:rPr>
          <w:rFonts w:ascii="Helvetica" w:hAnsi="Helvetica" w:cs="Helvetica"/>
          <w:color w:val="000000" w:themeColor="text1"/>
          <w:sz w:val="20"/>
          <w:szCs w:val="20"/>
        </w:rPr>
        <w:t xml:space="preserve"> Invest Ophthalmol Vis Sci. Nov 1;59(13):5524. </w:t>
      </w:r>
      <w:proofErr w:type="spellStart"/>
      <w:r w:rsidRPr="00B410A8">
        <w:rPr>
          <w:rFonts w:ascii="Helvetica" w:hAnsi="Helvetica" w:cs="Helvetica"/>
          <w:color w:val="000000" w:themeColor="text1"/>
          <w:sz w:val="20"/>
          <w:szCs w:val="20"/>
        </w:rPr>
        <w:t>doi</w:t>
      </w:r>
      <w:proofErr w:type="spellEnd"/>
      <w:r w:rsidRPr="00B410A8">
        <w:rPr>
          <w:rFonts w:ascii="Helvetica" w:hAnsi="Helvetica" w:cs="Helvetica"/>
          <w:color w:val="000000" w:themeColor="text1"/>
          <w:sz w:val="20"/>
          <w:szCs w:val="20"/>
        </w:rPr>
        <w:t>: 10.1167/iovs.18-25796.</w:t>
      </w:r>
    </w:p>
    <w:p w14:paraId="017DB464" w14:textId="54B28A0D" w:rsidR="008157CE" w:rsidRPr="00B410A8" w:rsidRDefault="008157CE" w:rsidP="00F478E9">
      <w:pPr>
        <w:rPr>
          <w:rFonts w:ascii="Helvetica" w:hAnsi="Helvetica" w:cs="Helvetica"/>
          <w:color w:val="000000" w:themeColor="text1"/>
          <w:sz w:val="20"/>
          <w:szCs w:val="20"/>
        </w:rPr>
      </w:pPr>
    </w:p>
    <w:p w14:paraId="4ECF259E" w14:textId="1B87A298" w:rsidR="00CA139F" w:rsidRPr="00B410A8" w:rsidRDefault="00F478E9" w:rsidP="00CA139F">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color w:val="000000" w:themeColor="text1"/>
          <w:sz w:val="20"/>
          <w:szCs w:val="20"/>
        </w:rPr>
        <w:t xml:space="preserve">De </w:t>
      </w:r>
      <w:proofErr w:type="spellStart"/>
      <w:r w:rsidRPr="00B410A8">
        <w:rPr>
          <w:rFonts w:ascii="Helvetica" w:hAnsi="Helvetica" w:cs="Helvetica"/>
          <w:color w:val="000000" w:themeColor="text1"/>
          <w:sz w:val="20"/>
          <w:szCs w:val="20"/>
        </w:rPr>
        <w:t>Moraes</w:t>
      </w:r>
      <w:proofErr w:type="spellEnd"/>
      <w:r w:rsidRPr="00B410A8">
        <w:rPr>
          <w:rFonts w:ascii="Helvetica" w:hAnsi="Helvetica" w:cs="Helvetica"/>
          <w:color w:val="000000" w:themeColor="text1"/>
          <w:sz w:val="20"/>
          <w:szCs w:val="20"/>
        </w:rPr>
        <w:t xml:space="preserve"> CG, Sun A, </w:t>
      </w:r>
      <w:proofErr w:type="spellStart"/>
      <w:r w:rsidRPr="00B410A8">
        <w:rPr>
          <w:rFonts w:ascii="Helvetica" w:hAnsi="Helvetica" w:cs="Helvetica"/>
          <w:color w:val="000000" w:themeColor="text1"/>
          <w:sz w:val="20"/>
          <w:szCs w:val="20"/>
        </w:rPr>
        <w:t>Jarukasetphon</w:t>
      </w:r>
      <w:proofErr w:type="spellEnd"/>
      <w:r w:rsidRPr="00B410A8">
        <w:rPr>
          <w:rFonts w:ascii="Helvetica" w:hAnsi="Helvetica" w:cs="Helvetica"/>
          <w:color w:val="000000" w:themeColor="text1"/>
          <w:sz w:val="20"/>
          <w:szCs w:val="20"/>
        </w:rPr>
        <w:t xml:space="preserve"> R, </w:t>
      </w:r>
      <w:proofErr w:type="spellStart"/>
      <w:r w:rsidRPr="00B410A8">
        <w:rPr>
          <w:rFonts w:ascii="Helvetica" w:hAnsi="Helvetica" w:cs="Helvetica"/>
          <w:color w:val="000000" w:themeColor="text1"/>
          <w:sz w:val="20"/>
          <w:szCs w:val="20"/>
        </w:rPr>
        <w:t>Rajshekhar</w:t>
      </w:r>
      <w:proofErr w:type="spellEnd"/>
      <w:r w:rsidRPr="00B410A8">
        <w:rPr>
          <w:rFonts w:ascii="Helvetica" w:hAnsi="Helvetica" w:cs="Helvetica"/>
          <w:color w:val="000000" w:themeColor="text1"/>
          <w:sz w:val="20"/>
          <w:szCs w:val="20"/>
        </w:rPr>
        <w:t xml:space="preserve"> R, Shi L, Blumberg DM, </w:t>
      </w:r>
      <w:proofErr w:type="spellStart"/>
      <w:r w:rsidRPr="00B410A8">
        <w:rPr>
          <w:rFonts w:ascii="Helvetica" w:hAnsi="Helvetica" w:cs="Helvetica"/>
          <w:color w:val="000000" w:themeColor="text1"/>
          <w:sz w:val="20"/>
          <w:szCs w:val="20"/>
        </w:rPr>
        <w:t>Liebmann</w:t>
      </w:r>
      <w:proofErr w:type="spellEnd"/>
      <w:r w:rsidRPr="00B410A8">
        <w:rPr>
          <w:rFonts w:ascii="Helvetica" w:hAnsi="Helvetica" w:cs="Helvetica"/>
          <w:color w:val="000000" w:themeColor="text1"/>
          <w:sz w:val="20"/>
          <w:szCs w:val="20"/>
        </w:rPr>
        <w:t xml:space="preserve"> JM, Ritch R, </w:t>
      </w:r>
      <w:r w:rsidRPr="00B410A8">
        <w:rPr>
          <w:rFonts w:ascii="Helvetica" w:hAnsi="Helvetica" w:cs="Helvetica"/>
          <w:bCs/>
          <w:color w:val="000000" w:themeColor="text1"/>
          <w:sz w:val="20"/>
          <w:szCs w:val="20"/>
        </w:rPr>
        <w:t>Hood DC</w:t>
      </w:r>
      <w:r w:rsidRPr="00B410A8">
        <w:rPr>
          <w:rFonts w:ascii="Helvetica" w:hAnsi="Helvetica" w:cs="Helvetica"/>
          <w:color w:val="000000" w:themeColor="text1"/>
          <w:sz w:val="20"/>
          <w:szCs w:val="20"/>
        </w:rPr>
        <w:t xml:space="preserve">. </w:t>
      </w:r>
      <w:r w:rsidR="009A100C" w:rsidRPr="00B410A8">
        <w:rPr>
          <w:rFonts w:ascii="Helvetica" w:hAnsi="Helvetica" w:cs="Helvetica"/>
          <w:color w:val="000000" w:themeColor="text1"/>
          <w:sz w:val="20"/>
          <w:szCs w:val="20"/>
        </w:rPr>
        <w:t>(2019</w:t>
      </w:r>
      <w:r w:rsidR="00AC7380" w:rsidRPr="00B410A8">
        <w:rPr>
          <w:rFonts w:ascii="Helvetica" w:hAnsi="Helvetica" w:cs="Helvetica"/>
          <w:color w:val="000000" w:themeColor="text1"/>
          <w:sz w:val="20"/>
          <w:szCs w:val="20"/>
        </w:rPr>
        <w:t xml:space="preserve">) </w:t>
      </w:r>
      <w:hyperlink r:id="rId61" w:history="1">
        <w:r w:rsidRPr="00B410A8">
          <w:rPr>
            <w:rFonts w:ascii="Helvetica" w:hAnsi="Helvetica" w:cs="Helvetica"/>
            <w:color w:val="000000" w:themeColor="text1"/>
            <w:sz w:val="20"/>
            <w:szCs w:val="20"/>
          </w:rPr>
          <w:t>Association of Macular Visual Field Measurements With Glaucoma Staging Systems.</w:t>
        </w:r>
      </w:hyperlink>
      <w:r w:rsidRPr="00B410A8">
        <w:rPr>
          <w:rFonts w:ascii="Helvetica" w:hAnsi="Helvetica" w:cs="Helvetica"/>
          <w:color w:val="000000" w:themeColor="text1"/>
          <w:sz w:val="20"/>
          <w:szCs w:val="20"/>
        </w:rPr>
        <w:t xml:space="preserve"> JA</w:t>
      </w:r>
      <w:r w:rsidR="00AC79C2" w:rsidRPr="00B410A8">
        <w:rPr>
          <w:rFonts w:ascii="Helvetica" w:hAnsi="Helvetica" w:cs="Helvetica"/>
          <w:color w:val="000000" w:themeColor="text1"/>
          <w:sz w:val="20"/>
          <w:szCs w:val="20"/>
        </w:rPr>
        <w:t>M</w:t>
      </w:r>
      <w:r w:rsidR="00C05CE3" w:rsidRPr="00B410A8">
        <w:rPr>
          <w:rFonts w:ascii="Helvetica" w:hAnsi="Helvetica" w:cs="Helvetica"/>
          <w:color w:val="000000" w:themeColor="text1"/>
          <w:sz w:val="20"/>
          <w:szCs w:val="20"/>
        </w:rPr>
        <w:t>A Ophthalmol. Feb 1:137(2); 139-143</w:t>
      </w:r>
      <w:r w:rsidR="009A100C" w:rsidRPr="00B410A8">
        <w:rPr>
          <w:rFonts w:ascii="Helvetica" w:hAnsi="Helvetica" w:cs="Helvetica"/>
          <w:color w:val="000000" w:themeColor="text1"/>
          <w:sz w:val="20"/>
          <w:szCs w:val="20"/>
        </w:rPr>
        <w:t xml:space="preserve">. </w:t>
      </w:r>
    </w:p>
    <w:p w14:paraId="4FD8311F" w14:textId="77777777" w:rsidR="00CA139F" w:rsidRPr="00B410A8" w:rsidRDefault="00CA139F" w:rsidP="00CA139F">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35BB6183" w14:textId="7DF0148B" w:rsidR="00CA139F" w:rsidRPr="00B410A8" w:rsidRDefault="00CA139F" w:rsidP="00AC79C2">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roofErr w:type="spellStart"/>
      <w:r w:rsidRPr="00B410A8">
        <w:rPr>
          <w:rFonts w:ascii="Helvetica" w:hAnsi="Helvetica" w:cs="Helvetica"/>
          <w:sz w:val="20"/>
          <w:szCs w:val="20"/>
        </w:rPr>
        <w:t>Mavrommatis</w:t>
      </w:r>
      <w:proofErr w:type="spellEnd"/>
      <w:r w:rsidRPr="00B410A8">
        <w:rPr>
          <w:rFonts w:ascii="Helvetica" w:hAnsi="Helvetica" w:cs="Helvetica"/>
          <w:sz w:val="20"/>
          <w:szCs w:val="20"/>
        </w:rPr>
        <w:t xml:space="preserve"> MA, De </w:t>
      </w:r>
      <w:proofErr w:type="spellStart"/>
      <w:r w:rsidRPr="00B410A8">
        <w:rPr>
          <w:rFonts w:ascii="Helvetica" w:hAnsi="Helvetica" w:cs="Helvetica"/>
          <w:sz w:val="20"/>
          <w:szCs w:val="20"/>
        </w:rPr>
        <w:t>Cuir</w:t>
      </w:r>
      <w:proofErr w:type="spellEnd"/>
      <w:r w:rsidRPr="00B410A8">
        <w:rPr>
          <w:rFonts w:ascii="Helvetica" w:hAnsi="Helvetica" w:cs="Helvetica"/>
          <w:sz w:val="20"/>
          <w:szCs w:val="20"/>
        </w:rPr>
        <w:t xml:space="preserve"> N, Reynaud J, De </w:t>
      </w:r>
      <w:proofErr w:type="spellStart"/>
      <w:r w:rsidRPr="00B410A8">
        <w:rPr>
          <w:rFonts w:ascii="Helvetica" w:hAnsi="Helvetica" w:cs="Helvetica"/>
          <w:sz w:val="20"/>
          <w:szCs w:val="20"/>
        </w:rPr>
        <w:t>Moraes</w:t>
      </w:r>
      <w:proofErr w:type="spellEnd"/>
      <w:r w:rsidRPr="00B410A8">
        <w:rPr>
          <w:rFonts w:ascii="Helvetica" w:hAnsi="Helvetica" w:cs="Helvetica"/>
          <w:sz w:val="20"/>
          <w:szCs w:val="20"/>
        </w:rPr>
        <w:t xml:space="preserve"> CG, Xin D, </w:t>
      </w:r>
      <w:proofErr w:type="spellStart"/>
      <w:r w:rsidRPr="00B410A8">
        <w:rPr>
          <w:rFonts w:ascii="Helvetica" w:hAnsi="Helvetica" w:cs="Helvetica"/>
          <w:sz w:val="20"/>
          <w:szCs w:val="20"/>
        </w:rPr>
        <w:t>Rajshekhar</w:t>
      </w:r>
      <w:proofErr w:type="spellEnd"/>
      <w:r w:rsidRPr="00B410A8">
        <w:rPr>
          <w:rFonts w:ascii="Helvetica" w:hAnsi="Helvetica" w:cs="Helvetica"/>
          <w:sz w:val="20"/>
          <w:szCs w:val="20"/>
        </w:rPr>
        <w:t xml:space="preserve"> R, </w:t>
      </w:r>
      <w:proofErr w:type="spellStart"/>
      <w:r w:rsidRPr="00B410A8">
        <w:rPr>
          <w:rFonts w:ascii="Helvetica" w:hAnsi="Helvetica" w:cs="Helvetica"/>
          <w:sz w:val="20"/>
          <w:szCs w:val="20"/>
        </w:rPr>
        <w:t>Liebmann</w:t>
      </w:r>
      <w:proofErr w:type="spellEnd"/>
      <w:r w:rsidRPr="00B410A8">
        <w:rPr>
          <w:rFonts w:ascii="Helvetica" w:hAnsi="Helvetica" w:cs="Helvetica"/>
          <w:sz w:val="20"/>
          <w:szCs w:val="20"/>
        </w:rPr>
        <w:t xml:space="preserve"> JM, Ritch R, Fortune B, </w:t>
      </w:r>
      <w:r w:rsidRPr="00B410A8">
        <w:rPr>
          <w:rFonts w:ascii="Helvetica" w:hAnsi="Helvetica" w:cs="Helvetica"/>
          <w:bCs/>
          <w:sz w:val="20"/>
          <w:szCs w:val="20"/>
        </w:rPr>
        <w:t>Hood DC.</w:t>
      </w:r>
      <w:r w:rsidRPr="00B410A8">
        <w:rPr>
          <w:rFonts w:ascii="Helvetica" w:hAnsi="Helvetica" w:cs="Helvetica"/>
          <w:color w:val="000000"/>
          <w:sz w:val="20"/>
          <w:szCs w:val="20"/>
        </w:rPr>
        <w:t xml:space="preserve"> </w:t>
      </w:r>
      <w:r w:rsidR="00AC79C2" w:rsidRPr="00B410A8">
        <w:rPr>
          <w:rFonts w:ascii="Helvetica" w:hAnsi="Helvetica" w:cs="Helvetica"/>
          <w:color w:val="000000"/>
          <w:sz w:val="20"/>
          <w:szCs w:val="20"/>
        </w:rPr>
        <w:t>(2019</w:t>
      </w:r>
      <w:r w:rsidRPr="00B410A8">
        <w:rPr>
          <w:rFonts w:ascii="Helvetica" w:hAnsi="Helvetica" w:cs="Helvetica"/>
          <w:color w:val="000000"/>
          <w:sz w:val="20"/>
          <w:szCs w:val="20"/>
        </w:rPr>
        <w:t xml:space="preserve">) An Examination of the Frequency of </w:t>
      </w:r>
      <w:proofErr w:type="spellStart"/>
      <w:r w:rsidRPr="00B410A8">
        <w:rPr>
          <w:rFonts w:ascii="Helvetica" w:hAnsi="Helvetica" w:cs="Helvetica"/>
          <w:color w:val="000000"/>
          <w:sz w:val="20"/>
          <w:szCs w:val="20"/>
        </w:rPr>
        <w:t>Paravascular</w:t>
      </w:r>
      <w:proofErr w:type="spellEnd"/>
      <w:r w:rsidRPr="00B410A8">
        <w:rPr>
          <w:rFonts w:ascii="Helvetica" w:hAnsi="Helvetica" w:cs="Helvetica"/>
          <w:color w:val="000000"/>
          <w:sz w:val="20"/>
          <w:szCs w:val="20"/>
        </w:rPr>
        <w:t xml:space="preserve"> Defects and Epiretinal Membranes in Eyes with Early Glaucoma Using </w:t>
      </w:r>
      <w:proofErr w:type="spellStart"/>
      <w:r w:rsidRPr="00B410A8">
        <w:rPr>
          <w:rFonts w:ascii="Helvetica" w:hAnsi="Helvetica" w:cs="Helvetica"/>
          <w:color w:val="000000"/>
          <w:sz w:val="20"/>
          <w:szCs w:val="20"/>
        </w:rPr>
        <w:t>En</w:t>
      </w:r>
      <w:proofErr w:type="spellEnd"/>
      <w:r w:rsidRPr="00B410A8">
        <w:rPr>
          <w:rFonts w:ascii="Helvetica" w:hAnsi="Helvetica" w:cs="Helvetica"/>
          <w:color w:val="000000"/>
          <w:sz w:val="20"/>
          <w:szCs w:val="20"/>
        </w:rPr>
        <w:t>-face Slab OCT Images</w:t>
      </w:r>
      <w:r w:rsidRPr="00B410A8">
        <w:rPr>
          <w:rFonts w:ascii="Helvetica" w:hAnsi="Helvetica" w:cs="Helvetica"/>
          <w:color w:val="000000" w:themeColor="text1"/>
          <w:sz w:val="20"/>
          <w:szCs w:val="20"/>
        </w:rPr>
        <w:t xml:space="preserve">. J Glaucoma. </w:t>
      </w:r>
      <w:r w:rsidRPr="00B410A8">
        <w:rPr>
          <w:rFonts w:ascii="Helvetica" w:hAnsi="Helvetica" w:cs="Helvetica"/>
          <w:sz w:val="20"/>
          <w:szCs w:val="20"/>
        </w:rPr>
        <w:t>28(3):265-269.</w:t>
      </w:r>
    </w:p>
    <w:p w14:paraId="7E5105AA" w14:textId="77777777" w:rsidR="00AC79C2" w:rsidRPr="00B410A8" w:rsidRDefault="00AC79C2" w:rsidP="00AC79C2">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3935CA03" w14:textId="1389165A" w:rsidR="00B700AB" w:rsidRPr="00B410A8" w:rsidRDefault="00CA139F" w:rsidP="008D6F4B">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roofErr w:type="spellStart"/>
      <w:r w:rsidRPr="00B410A8">
        <w:rPr>
          <w:rFonts w:ascii="Helvetica" w:hAnsi="Helvetica" w:cs="Helvetica"/>
          <w:color w:val="000000"/>
          <w:sz w:val="20"/>
          <w:szCs w:val="20"/>
        </w:rPr>
        <w:t>Hussnain</w:t>
      </w:r>
      <w:proofErr w:type="spellEnd"/>
      <w:r w:rsidRPr="00B410A8">
        <w:rPr>
          <w:rFonts w:ascii="Helvetica" w:hAnsi="Helvetica" w:cs="Helvetica"/>
          <w:color w:val="000000"/>
          <w:sz w:val="20"/>
          <w:szCs w:val="20"/>
        </w:rPr>
        <w:t xml:space="preserve"> SA, Sharma T, </w:t>
      </w:r>
      <w:r w:rsidRPr="00B410A8">
        <w:rPr>
          <w:rFonts w:ascii="Helvetica" w:hAnsi="Helvetica" w:cs="Helvetica"/>
          <w:bCs/>
          <w:color w:val="000000"/>
          <w:sz w:val="20"/>
          <w:szCs w:val="20"/>
        </w:rPr>
        <w:t>Hood DC</w:t>
      </w:r>
      <w:r w:rsidRPr="00B410A8">
        <w:rPr>
          <w:rFonts w:ascii="Helvetica" w:hAnsi="Helvetica" w:cs="Helvetica"/>
          <w:color w:val="000000"/>
          <w:sz w:val="20"/>
          <w:szCs w:val="20"/>
        </w:rPr>
        <w:t xml:space="preserve">, Chang S. (2019) </w:t>
      </w:r>
      <w:proofErr w:type="spellStart"/>
      <w:r w:rsidRPr="00B410A8">
        <w:rPr>
          <w:rFonts w:ascii="Helvetica" w:hAnsi="Helvetica" w:cs="Helvetica"/>
          <w:bCs/>
          <w:color w:val="000000"/>
          <w:kern w:val="36"/>
          <w:sz w:val="20"/>
          <w:szCs w:val="20"/>
        </w:rPr>
        <w:t>Schisis</w:t>
      </w:r>
      <w:proofErr w:type="spellEnd"/>
      <w:r w:rsidRPr="00B410A8">
        <w:rPr>
          <w:rFonts w:ascii="Helvetica" w:hAnsi="Helvetica" w:cs="Helvetica"/>
          <w:bCs/>
          <w:color w:val="000000"/>
          <w:kern w:val="36"/>
          <w:sz w:val="20"/>
          <w:szCs w:val="20"/>
        </w:rPr>
        <w:t xml:space="preserve"> of the Retinal Nerve Fiber Layer in Epiretinal Membranes. </w:t>
      </w:r>
      <w:r w:rsidRPr="00B410A8">
        <w:rPr>
          <w:rStyle w:val="jrnl"/>
          <w:rFonts w:ascii="Helvetica" w:hAnsi="Helvetica" w:cs="Helvetica"/>
          <w:color w:val="000000"/>
          <w:sz w:val="20"/>
          <w:szCs w:val="20"/>
        </w:rPr>
        <w:t>Am J Ophthalmol</w:t>
      </w:r>
      <w:r w:rsidRPr="00B410A8">
        <w:rPr>
          <w:rFonts w:ascii="Helvetica" w:hAnsi="Helvetica" w:cs="Helvetica"/>
          <w:color w:val="000000" w:themeColor="text1"/>
          <w:sz w:val="20"/>
          <w:szCs w:val="20"/>
        </w:rPr>
        <w:t xml:space="preserve">. </w:t>
      </w:r>
      <w:hyperlink r:id="rId62" w:tooltip="Go to table of contents for this volume/issue" w:history="1">
        <w:r w:rsidR="008D6F4B" w:rsidRPr="00B410A8">
          <w:rPr>
            <w:rStyle w:val="Hyperlink"/>
            <w:rFonts w:ascii="Helvetica" w:hAnsi="Helvetica" w:cs="Helvetica"/>
            <w:color w:val="000000" w:themeColor="text1"/>
            <w:sz w:val="20"/>
            <w:szCs w:val="20"/>
          </w:rPr>
          <w:t>7</w:t>
        </w:r>
      </w:hyperlink>
      <w:r w:rsidR="008D6F4B" w:rsidRPr="00B410A8">
        <w:rPr>
          <w:rFonts w:ascii="Helvetica" w:hAnsi="Helvetica" w:cs="Helvetica"/>
          <w:color w:val="000000" w:themeColor="text1"/>
          <w:sz w:val="20"/>
          <w:szCs w:val="20"/>
        </w:rPr>
        <w:t>:304-312</w:t>
      </w:r>
      <w:r w:rsidR="008D6F4B" w:rsidRPr="00B410A8">
        <w:rPr>
          <w:rFonts w:ascii="Helvetica" w:hAnsi="Helvetica" w:cs="Helvetica"/>
          <w:sz w:val="20"/>
          <w:szCs w:val="20"/>
        </w:rPr>
        <w:t>.</w:t>
      </w:r>
    </w:p>
    <w:p w14:paraId="3E50043E" w14:textId="77777777" w:rsidR="00BA0578" w:rsidRPr="00B410A8" w:rsidRDefault="00BA0578" w:rsidP="00AC79C2">
      <w:pPr>
        <w:tabs>
          <w:tab w:val="left" w:pos="540"/>
          <w:tab w:val="left" w:pos="720"/>
          <w:tab w:val="left" w:pos="1160"/>
          <w:tab w:val="left" w:pos="3600"/>
        </w:tabs>
        <w:spacing w:line="260" w:lineRule="exact"/>
        <w:ind w:left="360" w:hanging="360"/>
        <w:rPr>
          <w:rFonts w:ascii="Helvetica" w:hAnsi="Helvetica" w:cs="Helvetica"/>
          <w:color w:val="000000"/>
          <w:sz w:val="20"/>
          <w:szCs w:val="20"/>
        </w:rPr>
      </w:pPr>
    </w:p>
    <w:p w14:paraId="576FDABE" w14:textId="54293B7B" w:rsidR="00BF1ECB" w:rsidRPr="00B410A8" w:rsidRDefault="008F4C53" w:rsidP="008D6F4B">
      <w:pPr>
        <w:tabs>
          <w:tab w:val="left" w:pos="540"/>
          <w:tab w:val="left" w:pos="720"/>
          <w:tab w:val="left" w:pos="1160"/>
          <w:tab w:val="left" w:pos="3600"/>
        </w:tabs>
        <w:spacing w:line="260" w:lineRule="exact"/>
        <w:ind w:left="360" w:hanging="360"/>
        <w:rPr>
          <w:rFonts w:ascii="Helvetica" w:hAnsi="Helvetica" w:cs="Helvetica"/>
          <w:color w:val="000000"/>
          <w:sz w:val="20"/>
          <w:szCs w:val="20"/>
        </w:rPr>
      </w:pPr>
      <w:r w:rsidRPr="00B410A8">
        <w:rPr>
          <w:rFonts w:ascii="Helvetica" w:hAnsi="Helvetica" w:cs="Helvetica"/>
          <w:color w:val="000000" w:themeColor="text1"/>
          <w:sz w:val="20"/>
          <w:szCs w:val="20"/>
        </w:rPr>
        <w:lastRenderedPageBreak/>
        <w:t>Lee</w:t>
      </w:r>
      <w:r w:rsidR="00BA0578" w:rsidRPr="00B410A8">
        <w:rPr>
          <w:rFonts w:ascii="Helvetica" w:hAnsi="Helvetica" w:cs="Helvetica"/>
          <w:color w:val="000000" w:themeColor="text1"/>
          <w:sz w:val="20"/>
          <w:szCs w:val="20"/>
        </w:rPr>
        <w:t xml:space="preserve"> DB</w:t>
      </w:r>
      <w:r w:rsidRPr="00B410A8">
        <w:rPr>
          <w:rFonts w:ascii="Helvetica" w:hAnsi="Helvetica" w:cs="Helvetica"/>
          <w:color w:val="000000" w:themeColor="text1"/>
          <w:sz w:val="20"/>
          <w:szCs w:val="20"/>
        </w:rPr>
        <w:t>, Joiner</w:t>
      </w:r>
      <w:r w:rsidR="00BA0578" w:rsidRPr="00B410A8">
        <w:rPr>
          <w:rFonts w:ascii="Helvetica" w:hAnsi="Helvetica" w:cs="Helvetica"/>
          <w:color w:val="000000" w:themeColor="text1"/>
          <w:sz w:val="20"/>
          <w:szCs w:val="20"/>
        </w:rPr>
        <w:t> E</w:t>
      </w:r>
      <w:r w:rsidRPr="00B410A8">
        <w:rPr>
          <w:rFonts w:ascii="Helvetica" w:hAnsi="Helvetica" w:cs="Helvetica"/>
          <w:color w:val="000000" w:themeColor="text1"/>
          <w:sz w:val="20"/>
          <w:szCs w:val="20"/>
        </w:rPr>
        <w:t>,</w:t>
      </w:r>
      <w:r w:rsidR="00BA0578" w:rsidRPr="00B410A8">
        <w:rPr>
          <w:rFonts w:ascii="Helvetica" w:hAnsi="Helvetica" w:cs="Helvetica"/>
          <w:color w:val="000000" w:themeColor="text1"/>
          <w:sz w:val="20"/>
          <w:szCs w:val="20"/>
        </w:rPr>
        <w:t xml:space="preserve"> </w:t>
      </w:r>
      <w:proofErr w:type="spellStart"/>
      <w:r w:rsidR="00BA0578" w:rsidRPr="00B410A8">
        <w:rPr>
          <w:rFonts w:ascii="Helvetica" w:hAnsi="Helvetica" w:cs="Helvetica"/>
          <w:color w:val="000000" w:themeColor="text1"/>
          <w:sz w:val="20"/>
          <w:szCs w:val="20"/>
        </w:rPr>
        <w:t>Tsamis</w:t>
      </w:r>
      <w:proofErr w:type="spellEnd"/>
      <w:r w:rsidRPr="00B410A8">
        <w:rPr>
          <w:rFonts w:ascii="Helvetica" w:hAnsi="Helvetica" w:cs="Helvetica"/>
          <w:color w:val="000000" w:themeColor="text1"/>
          <w:sz w:val="20"/>
          <w:szCs w:val="20"/>
        </w:rPr>
        <w:t xml:space="preserve"> E, </w:t>
      </w:r>
      <w:r w:rsidR="00BA0578" w:rsidRPr="00B410A8">
        <w:rPr>
          <w:rFonts w:ascii="Helvetica" w:hAnsi="Helvetica" w:cs="Helvetica"/>
          <w:color w:val="000000" w:themeColor="text1"/>
          <w:sz w:val="20"/>
          <w:szCs w:val="20"/>
        </w:rPr>
        <w:t xml:space="preserve"> </w:t>
      </w:r>
      <w:proofErr w:type="spellStart"/>
      <w:r w:rsidR="008D6F4B" w:rsidRPr="00B410A8">
        <w:rPr>
          <w:rFonts w:ascii="Helvetica" w:hAnsi="Helvetica" w:cs="Helvetica"/>
          <w:color w:val="000000" w:themeColor="text1"/>
          <w:sz w:val="20"/>
          <w:szCs w:val="20"/>
        </w:rPr>
        <w:t>Rajshekhar</w:t>
      </w:r>
      <w:proofErr w:type="spellEnd"/>
      <w:r w:rsidR="008D6F4B" w:rsidRPr="00B410A8">
        <w:rPr>
          <w:rFonts w:ascii="Helvetica" w:hAnsi="Helvetica" w:cs="Helvetica"/>
          <w:color w:val="000000" w:themeColor="text1"/>
          <w:sz w:val="20"/>
          <w:szCs w:val="20"/>
        </w:rPr>
        <w:t xml:space="preserve"> R, Kim E, De </w:t>
      </w:r>
      <w:proofErr w:type="spellStart"/>
      <w:r w:rsidR="008D6F4B" w:rsidRPr="00B410A8">
        <w:rPr>
          <w:rFonts w:ascii="Helvetica" w:hAnsi="Helvetica" w:cs="Helvetica"/>
          <w:color w:val="000000" w:themeColor="text1"/>
          <w:sz w:val="20"/>
          <w:szCs w:val="20"/>
        </w:rPr>
        <w:t>Moraes</w:t>
      </w:r>
      <w:proofErr w:type="spellEnd"/>
      <w:r w:rsidR="008D6F4B" w:rsidRPr="00B410A8">
        <w:rPr>
          <w:rFonts w:ascii="Helvetica" w:hAnsi="Helvetica" w:cs="Helvetica"/>
          <w:color w:val="000000" w:themeColor="text1"/>
          <w:sz w:val="20"/>
          <w:szCs w:val="20"/>
        </w:rPr>
        <w:t xml:space="preserve"> CG, Ritch R, Hood, DC.</w:t>
      </w:r>
      <w:r w:rsidR="008001D6" w:rsidRPr="00B410A8">
        <w:rPr>
          <w:rFonts w:ascii="Helvetica" w:hAnsi="Helvetica" w:cs="Helvetica"/>
          <w:color w:val="000000" w:themeColor="text1"/>
          <w:sz w:val="20"/>
          <w:szCs w:val="20"/>
        </w:rPr>
        <w:t xml:space="preserve"> (2019) </w:t>
      </w:r>
      <w:hyperlink r:id="rId63" w:history="1">
        <w:r w:rsidR="00BA0578" w:rsidRPr="00B410A8">
          <w:rPr>
            <w:rStyle w:val="Hyperlink"/>
            <w:rFonts w:ascii="Helvetica" w:hAnsi="Helvetica" w:cs="Helvetica"/>
            <w:bCs/>
            <w:color w:val="000000" w:themeColor="text1"/>
            <w:sz w:val="20"/>
            <w:szCs w:val="20"/>
            <w:u w:val="none"/>
          </w:rPr>
          <w:t>Optical coherence tomography circle scans can be used to study many eyes with advanced glaucoma</w:t>
        </w:r>
      </w:hyperlink>
      <w:r w:rsidR="00BA0578" w:rsidRPr="00B410A8">
        <w:rPr>
          <w:rFonts w:ascii="Helvetica" w:hAnsi="Helvetica" w:cs="Helvetica"/>
          <w:bCs/>
          <w:color w:val="000000" w:themeColor="text1"/>
          <w:sz w:val="20"/>
          <w:szCs w:val="20"/>
        </w:rPr>
        <w:t xml:space="preserve"> </w:t>
      </w:r>
      <w:r w:rsidR="00FD5865" w:rsidRPr="00B410A8">
        <w:rPr>
          <w:rFonts w:ascii="Helvetica" w:hAnsi="Helvetica" w:cs="Helvetica"/>
          <w:color w:val="000000" w:themeColor="text1"/>
          <w:sz w:val="20"/>
          <w:szCs w:val="20"/>
        </w:rPr>
        <w:t>Ophthalmology G</w:t>
      </w:r>
      <w:r w:rsidR="00BA0578" w:rsidRPr="00B410A8">
        <w:rPr>
          <w:rFonts w:ascii="Helvetica" w:hAnsi="Helvetica" w:cs="Helvetica"/>
          <w:color w:val="000000" w:themeColor="text1"/>
          <w:sz w:val="20"/>
          <w:szCs w:val="20"/>
        </w:rPr>
        <w:t>laucoma </w:t>
      </w:r>
      <w:hyperlink r:id="rId64" w:history="1">
        <w:r w:rsidR="007469B3" w:rsidRPr="00B410A8">
          <w:rPr>
            <w:rStyle w:val="Hyperlink"/>
            <w:rFonts w:ascii="Helvetica" w:hAnsi="Helvetica" w:cs="Helvetica"/>
            <w:bCs/>
            <w:color w:val="000000" w:themeColor="text1"/>
            <w:sz w:val="20"/>
            <w:szCs w:val="20"/>
            <w:u w:val="none"/>
            <w:shd w:val="clear" w:color="auto" w:fill="FFFFFF"/>
          </w:rPr>
          <w:t> 2019</w:t>
        </w:r>
      </w:hyperlink>
      <w:r w:rsidR="007469B3" w:rsidRPr="00B410A8">
        <w:rPr>
          <w:rFonts w:ascii="Helvetica" w:hAnsi="Helvetica" w:cs="Helvetica"/>
          <w:color w:val="000000" w:themeColor="text1"/>
          <w:sz w:val="20"/>
          <w:szCs w:val="20"/>
        </w:rPr>
        <w:t xml:space="preserve"> </w:t>
      </w:r>
      <w:r w:rsidR="007469B3" w:rsidRPr="00B410A8">
        <w:rPr>
          <w:rFonts w:ascii="Helvetica" w:hAnsi="Helvetica" w:cs="Helvetica"/>
          <w:color w:val="000000" w:themeColor="text1"/>
          <w:sz w:val="20"/>
          <w:szCs w:val="20"/>
          <w:shd w:val="clear" w:color="auto" w:fill="FFFFFF"/>
        </w:rPr>
        <w:t xml:space="preserve"> 2, 130–135</w:t>
      </w:r>
      <w:r w:rsidR="008001D6" w:rsidRPr="00B410A8">
        <w:rPr>
          <w:rFonts w:ascii="Helvetica" w:hAnsi="Helvetica" w:cs="Helvetica"/>
          <w:color w:val="000000" w:themeColor="text1"/>
          <w:sz w:val="20"/>
          <w:szCs w:val="20"/>
          <w:shd w:val="clear" w:color="auto" w:fill="FFFFFF"/>
        </w:rPr>
        <w:t>.</w:t>
      </w:r>
    </w:p>
    <w:p w14:paraId="6F550B59" w14:textId="27C77F4B" w:rsidR="008D6F4B" w:rsidRPr="00B410A8" w:rsidRDefault="008D6F4B" w:rsidP="008D6F4B">
      <w:pPr>
        <w:autoSpaceDE w:val="0"/>
        <w:autoSpaceDN w:val="0"/>
        <w:adjustRightInd w:val="0"/>
        <w:rPr>
          <w:rFonts w:ascii="Helvetica" w:hAnsi="Helvetica" w:cs="Helvetica"/>
          <w:sz w:val="20"/>
          <w:szCs w:val="20"/>
        </w:rPr>
      </w:pPr>
    </w:p>
    <w:p w14:paraId="4C0E03A1" w14:textId="5D2E543E" w:rsidR="008D6F4B" w:rsidRPr="00B410A8" w:rsidRDefault="0028430F" w:rsidP="008D6F4B">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color w:val="000000" w:themeColor="text1"/>
          <w:sz w:val="20"/>
          <w:szCs w:val="20"/>
        </w:rPr>
        <w:t>Blumber</w:t>
      </w:r>
      <w:r w:rsidR="008D6F4B" w:rsidRPr="00B410A8">
        <w:rPr>
          <w:rFonts w:ascii="Helvetica" w:hAnsi="Helvetica" w:cs="Helvetica"/>
          <w:color w:val="000000" w:themeColor="text1"/>
          <w:sz w:val="20"/>
          <w:szCs w:val="20"/>
        </w:rPr>
        <w:t xml:space="preserve">g DM, </w:t>
      </w:r>
      <w:proofErr w:type="spellStart"/>
      <w:r w:rsidRPr="00B410A8">
        <w:rPr>
          <w:rFonts w:ascii="Helvetica" w:hAnsi="Helvetica" w:cs="Helvetica"/>
          <w:color w:val="000000" w:themeColor="text1"/>
          <w:sz w:val="20"/>
          <w:szCs w:val="20"/>
        </w:rPr>
        <w:t>Liebmann</w:t>
      </w:r>
      <w:proofErr w:type="spellEnd"/>
      <w:r w:rsidR="008D6F4B" w:rsidRPr="00B410A8">
        <w:rPr>
          <w:rFonts w:ascii="Helvetica" w:hAnsi="Helvetica" w:cs="Helvetica"/>
          <w:color w:val="000000" w:themeColor="text1"/>
          <w:sz w:val="20"/>
          <w:szCs w:val="20"/>
        </w:rPr>
        <w:t xml:space="preserve"> JM, </w:t>
      </w:r>
      <w:proofErr w:type="spellStart"/>
      <w:r w:rsidRPr="00B410A8">
        <w:rPr>
          <w:rFonts w:ascii="Helvetica" w:hAnsi="Helvetica" w:cs="Helvetica"/>
          <w:color w:val="000000" w:themeColor="text1"/>
          <w:sz w:val="20"/>
          <w:szCs w:val="20"/>
        </w:rPr>
        <w:t>Hirij</w:t>
      </w:r>
      <w:r w:rsidR="008D6F4B" w:rsidRPr="00B410A8">
        <w:rPr>
          <w:rFonts w:ascii="Helvetica" w:hAnsi="Helvetica" w:cs="Helvetica"/>
          <w:color w:val="000000" w:themeColor="text1"/>
          <w:sz w:val="20"/>
          <w:szCs w:val="20"/>
        </w:rPr>
        <w:t>i</w:t>
      </w:r>
      <w:proofErr w:type="spellEnd"/>
      <w:r w:rsidR="008D6F4B" w:rsidRPr="00B410A8">
        <w:rPr>
          <w:rFonts w:ascii="Helvetica" w:hAnsi="Helvetica" w:cs="Helvetica"/>
          <w:color w:val="000000" w:themeColor="text1"/>
          <w:sz w:val="20"/>
          <w:szCs w:val="20"/>
        </w:rPr>
        <w:t xml:space="preserve"> SH,</w:t>
      </w:r>
      <w:r w:rsidRPr="00B410A8">
        <w:rPr>
          <w:rFonts w:ascii="Helvetica" w:hAnsi="Helvetica" w:cs="Helvetica"/>
          <w:color w:val="000000" w:themeColor="text1"/>
          <w:sz w:val="20"/>
          <w:szCs w:val="20"/>
        </w:rPr>
        <w:t xml:space="preserve"> </w:t>
      </w:r>
      <w:r w:rsidRPr="00B410A8">
        <w:rPr>
          <w:rFonts w:ascii="Helvetica" w:hAnsi="Helvetica" w:cs="Helvetica"/>
          <w:b/>
          <w:color w:val="000000" w:themeColor="text1"/>
          <w:sz w:val="20"/>
          <w:szCs w:val="20"/>
        </w:rPr>
        <w:t>Hoo</w:t>
      </w:r>
      <w:r w:rsidR="008D6F4B" w:rsidRPr="00B410A8">
        <w:rPr>
          <w:rFonts w:ascii="Helvetica" w:hAnsi="Helvetica" w:cs="Helvetica"/>
          <w:b/>
          <w:color w:val="000000" w:themeColor="text1"/>
          <w:sz w:val="20"/>
          <w:szCs w:val="20"/>
        </w:rPr>
        <w:t xml:space="preserve">d DC. </w:t>
      </w:r>
      <w:r w:rsidR="008D6F4B" w:rsidRPr="00B410A8">
        <w:rPr>
          <w:rFonts w:ascii="Helvetica" w:hAnsi="Helvetica" w:cs="Helvetica"/>
          <w:color w:val="000000" w:themeColor="text1"/>
          <w:sz w:val="20"/>
          <w:szCs w:val="20"/>
        </w:rPr>
        <w:t xml:space="preserve">(2019) </w:t>
      </w:r>
      <w:r w:rsidRPr="00B410A8">
        <w:rPr>
          <w:rFonts w:ascii="Helvetica" w:hAnsi="Helvetica" w:cs="Helvetica"/>
          <w:color w:val="000000" w:themeColor="text1"/>
          <w:sz w:val="20"/>
          <w:szCs w:val="20"/>
        </w:rPr>
        <w:t>Diffuse Macular Damage in Early to Moderate Glaucoma is Associated with Decreased V</w:t>
      </w:r>
      <w:r w:rsidR="008D6F4B" w:rsidRPr="00B410A8">
        <w:rPr>
          <w:rFonts w:ascii="Helvetica" w:hAnsi="Helvetica" w:cs="Helvetica"/>
          <w:color w:val="000000" w:themeColor="text1"/>
          <w:sz w:val="20"/>
          <w:szCs w:val="20"/>
        </w:rPr>
        <w:t xml:space="preserve">isual Function Scores under Low </w:t>
      </w:r>
      <w:r w:rsidRPr="00B410A8">
        <w:rPr>
          <w:rFonts w:ascii="Helvetica" w:hAnsi="Helvetica" w:cs="Helvetica"/>
          <w:color w:val="000000" w:themeColor="text1"/>
          <w:sz w:val="20"/>
          <w:szCs w:val="20"/>
        </w:rPr>
        <w:t>Luminance Conditions</w:t>
      </w:r>
      <w:r w:rsidR="008D6F4B" w:rsidRPr="00B410A8">
        <w:rPr>
          <w:rFonts w:ascii="Helvetica" w:hAnsi="Helvetica" w:cs="Helvetica"/>
          <w:color w:val="000000" w:themeColor="text1"/>
          <w:sz w:val="20"/>
          <w:szCs w:val="20"/>
        </w:rPr>
        <w:t xml:space="preserve">. </w:t>
      </w:r>
      <w:r w:rsidR="008D6F4B" w:rsidRPr="00B410A8">
        <w:rPr>
          <w:rStyle w:val="jrnl"/>
          <w:rFonts w:ascii="Helvetica" w:hAnsi="Helvetica" w:cs="Helvetica"/>
          <w:color w:val="000000" w:themeColor="text1"/>
          <w:sz w:val="20"/>
          <w:szCs w:val="20"/>
        </w:rPr>
        <w:t>Am J Ophthalmol</w:t>
      </w:r>
      <w:r w:rsidR="00856D82" w:rsidRPr="00B410A8">
        <w:rPr>
          <w:rFonts w:ascii="Helvetica" w:hAnsi="Helvetica" w:cs="Helvetica"/>
          <w:color w:val="000000" w:themeColor="text1"/>
          <w:sz w:val="20"/>
          <w:szCs w:val="20"/>
        </w:rPr>
        <w:t>ogy. 208:415-420.</w:t>
      </w:r>
    </w:p>
    <w:p w14:paraId="29A1F3E3" w14:textId="3E8D4147" w:rsidR="00C90EF4" w:rsidRPr="00B410A8" w:rsidRDefault="00C90EF4" w:rsidP="00BF1ECB">
      <w:pPr>
        <w:rPr>
          <w:rFonts w:ascii="Helvetica" w:hAnsi="Helvetica" w:cs="Helvetica"/>
          <w:color w:val="FF0000"/>
        </w:rPr>
      </w:pPr>
    </w:p>
    <w:p w14:paraId="0F037A90" w14:textId="306F16D1" w:rsidR="00BB141A" w:rsidRPr="00B410A8" w:rsidRDefault="001F136C" w:rsidP="00BB141A">
      <w:pPr>
        <w:tabs>
          <w:tab w:val="left" w:pos="540"/>
          <w:tab w:val="left" w:pos="720"/>
          <w:tab w:val="left" w:pos="1160"/>
          <w:tab w:val="left" w:pos="3600"/>
        </w:tabs>
        <w:spacing w:line="260" w:lineRule="exact"/>
        <w:ind w:left="360" w:hanging="360"/>
        <w:rPr>
          <w:rFonts w:ascii="Helvetica" w:hAnsi="Helvetica" w:cs="Helvetica"/>
          <w:color w:val="FF0000"/>
          <w:sz w:val="20"/>
          <w:szCs w:val="20"/>
        </w:rPr>
      </w:pPr>
      <w:r w:rsidRPr="00B410A8">
        <w:rPr>
          <w:rFonts w:ascii="Helvetica" w:hAnsi="Helvetica" w:cs="Helvetica"/>
          <w:color w:val="000000" w:themeColor="text1"/>
          <w:sz w:val="20"/>
          <w:szCs w:val="20"/>
        </w:rPr>
        <w:t>Wu</w:t>
      </w:r>
      <w:r w:rsidR="009A100C" w:rsidRPr="00B410A8">
        <w:rPr>
          <w:rFonts w:ascii="Helvetica" w:hAnsi="Helvetica" w:cs="Helvetica"/>
          <w:color w:val="000000" w:themeColor="text1"/>
          <w:sz w:val="20"/>
          <w:szCs w:val="20"/>
        </w:rPr>
        <w:t xml:space="preserve"> Z</w:t>
      </w:r>
      <w:r w:rsidRPr="00B410A8">
        <w:rPr>
          <w:rFonts w:ascii="Helvetica" w:hAnsi="Helvetica" w:cs="Helvetica"/>
          <w:color w:val="000000" w:themeColor="text1"/>
          <w:sz w:val="20"/>
          <w:szCs w:val="20"/>
        </w:rPr>
        <w:t>,</w:t>
      </w:r>
      <w:r w:rsidR="008D6F4B" w:rsidRPr="00B410A8">
        <w:rPr>
          <w:rFonts w:ascii="Helvetica" w:hAnsi="Helvetica" w:cs="Helvetica"/>
          <w:color w:val="000000" w:themeColor="text1"/>
          <w:sz w:val="20"/>
          <w:szCs w:val="20"/>
        </w:rPr>
        <w:t xml:space="preserve"> </w:t>
      </w:r>
      <w:r w:rsidRPr="00B410A8">
        <w:rPr>
          <w:rFonts w:ascii="Helvetica" w:hAnsi="Helvetica" w:cs="Helvetica"/>
          <w:color w:val="000000" w:themeColor="text1"/>
          <w:sz w:val="20"/>
          <w:szCs w:val="20"/>
        </w:rPr>
        <w:t>Vianna</w:t>
      </w:r>
      <w:r w:rsidR="008D6F4B" w:rsidRPr="00B410A8">
        <w:rPr>
          <w:rFonts w:ascii="Helvetica" w:hAnsi="Helvetica" w:cs="Helvetica"/>
          <w:color w:val="000000" w:themeColor="text1"/>
          <w:sz w:val="20"/>
          <w:szCs w:val="20"/>
        </w:rPr>
        <w:t xml:space="preserve"> JR</w:t>
      </w:r>
      <w:r w:rsidRPr="00B410A8">
        <w:rPr>
          <w:rFonts w:ascii="Helvetica" w:hAnsi="Helvetica" w:cs="Helvetica"/>
          <w:color w:val="000000" w:themeColor="text1"/>
          <w:sz w:val="20"/>
          <w:szCs w:val="20"/>
        </w:rPr>
        <w:t>, Reis</w:t>
      </w:r>
      <w:r w:rsidR="008D6F4B" w:rsidRPr="00B410A8">
        <w:rPr>
          <w:rFonts w:ascii="Helvetica" w:hAnsi="Helvetica" w:cs="Helvetica"/>
          <w:color w:val="000000" w:themeColor="text1"/>
          <w:sz w:val="20"/>
          <w:szCs w:val="20"/>
        </w:rPr>
        <w:t xml:space="preserve"> SC</w:t>
      </w:r>
      <w:r w:rsidRPr="00B410A8">
        <w:rPr>
          <w:rFonts w:ascii="Helvetica" w:hAnsi="Helvetica" w:cs="Helvetica"/>
          <w:color w:val="000000" w:themeColor="text1"/>
          <w:sz w:val="20"/>
          <w:szCs w:val="20"/>
        </w:rPr>
        <w:t>,</w:t>
      </w:r>
      <w:r w:rsidR="008D6F4B" w:rsidRPr="00B410A8">
        <w:rPr>
          <w:rFonts w:ascii="Helvetica" w:hAnsi="Helvetica" w:cs="Helvetica"/>
          <w:color w:val="000000" w:themeColor="text1"/>
          <w:sz w:val="20"/>
          <w:szCs w:val="20"/>
        </w:rPr>
        <w:t xml:space="preserve"> Zemborain ZZ, </w:t>
      </w:r>
      <w:r w:rsidRPr="00B410A8">
        <w:rPr>
          <w:rFonts w:ascii="Helvetica" w:hAnsi="Helvetica" w:cs="Helvetica"/>
          <w:color w:val="000000" w:themeColor="text1"/>
          <w:sz w:val="20"/>
          <w:szCs w:val="20"/>
        </w:rPr>
        <w:t>Lee</w:t>
      </w:r>
      <w:r w:rsidR="008D6F4B" w:rsidRPr="00B410A8">
        <w:rPr>
          <w:rFonts w:ascii="Helvetica" w:hAnsi="Helvetica" w:cs="Helvetica"/>
          <w:color w:val="000000" w:themeColor="text1"/>
          <w:sz w:val="20"/>
          <w:szCs w:val="20"/>
        </w:rPr>
        <w:t xml:space="preserve"> SH</w:t>
      </w:r>
      <w:r w:rsidRPr="00B410A8">
        <w:rPr>
          <w:rFonts w:ascii="Helvetica" w:hAnsi="Helvetica" w:cs="Helvetica"/>
          <w:color w:val="000000" w:themeColor="text1"/>
          <w:sz w:val="20"/>
          <w:szCs w:val="20"/>
        </w:rPr>
        <w:t>,</w:t>
      </w:r>
      <w:r w:rsidR="008D6F4B" w:rsidRPr="00B410A8">
        <w:rPr>
          <w:rFonts w:ascii="Helvetica" w:hAnsi="Helvetica" w:cs="Helvetica"/>
          <w:color w:val="000000" w:themeColor="text1"/>
          <w:sz w:val="20"/>
          <w:szCs w:val="20"/>
        </w:rPr>
        <w:t xml:space="preserve"> </w:t>
      </w:r>
      <w:r w:rsidRPr="00B410A8">
        <w:rPr>
          <w:rFonts w:ascii="Helvetica" w:hAnsi="Helvetica" w:cs="Helvetica"/>
          <w:color w:val="000000" w:themeColor="text1"/>
          <w:sz w:val="20"/>
          <w:szCs w:val="20"/>
        </w:rPr>
        <w:t>Thenappan</w:t>
      </w:r>
      <w:r w:rsidR="008D6F4B" w:rsidRPr="00B410A8">
        <w:rPr>
          <w:rFonts w:ascii="Helvetica" w:hAnsi="Helvetica" w:cs="Helvetica"/>
          <w:color w:val="000000" w:themeColor="text1"/>
          <w:sz w:val="20"/>
          <w:szCs w:val="20"/>
        </w:rPr>
        <w:t xml:space="preserve"> A</w:t>
      </w:r>
      <w:r w:rsidRPr="00B410A8">
        <w:rPr>
          <w:rFonts w:ascii="Helvetica" w:hAnsi="Helvetica" w:cs="Helvetica"/>
          <w:color w:val="000000" w:themeColor="text1"/>
          <w:sz w:val="20"/>
          <w:szCs w:val="20"/>
        </w:rPr>
        <w:t>,</w:t>
      </w:r>
      <w:r w:rsidR="008D6F4B" w:rsidRPr="00B410A8">
        <w:rPr>
          <w:rFonts w:ascii="Helvetica" w:hAnsi="Helvetica" w:cs="Helvetica"/>
          <w:color w:val="000000" w:themeColor="text1"/>
          <w:sz w:val="20"/>
          <w:szCs w:val="20"/>
        </w:rPr>
        <w:t xml:space="preserve"> </w:t>
      </w:r>
      <w:r w:rsidRPr="00B410A8">
        <w:rPr>
          <w:rFonts w:ascii="Helvetica" w:hAnsi="Helvetica" w:cs="Helvetica"/>
          <w:color w:val="000000" w:themeColor="text1"/>
          <w:sz w:val="20"/>
          <w:szCs w:val="20"/>
        </w:rPr>
        <w:t>Wen</w:t>
      </w:r>
      <w:r w:rsidR="008D6F4B" w:rsidRPr="00B410A8">
        <w:rPr>
          <w:rFonts w:ascii="Helvetica" w:hAnsi="Helvetica" w:cs="Helvetica"/>
          <w:color w:val="000000" w:themeColor="text1"/>
          <w:sz w:val="20"/>
          <w:szCs w:val="20"/>
        </w:rPr>
        <w:t xml:space="preserve">g DSD, </w:t>
      </w:r>
      <w:r w:rsidRPr="00B410A8">
        <w:rPr>
          <w:rFonts w:ascii="Helvetica" w:hAnsi="Helvetica" w:cs="Helvetica"/>
          <w:color w:val="000000" w:themeColor="text1"/>
          <w:sz w:val="20"/>
          <w:szCs w:val="20"/>
        </w:rPr>
        <w:t>Tsamis</w:t>
      </w:r>
      <w:r w:rsidR="008D6F4B" w:rsidRPr="00B410A8">
        <w:rPr>
          <w:rFonts w:ascii="Helvetica" w:hAnsi="Helvetica" w:cs="Helvetica"/>
          <w:color w:val="000000" w:themeColor="text1"/>
          <w:sz w:val="20"/>
          <w:szCs w:val="20"/>
        </w:rPr>
        <w:t xml:space="preserve"> E</w:t>
      </w:r>
      <w:r w:rsidRPr="00B410A8">
        <w:rPr>
          <w:rFonts w:ascii="Helvetica" w:hAnsi="Helvetica" w:cs="Helvetica"/>
          <w:color w:val="000000" w:themeColor="text1"/>
          <w:sz w:val="20"/>
          <w:szCs w:val="20"/>
        </w:rPr>
        <w:t>, Joiner</w:t>
      </w:r>
      <w:r w:rsidR="008D6F4B" w:rsidRPr="00B410A8">
        <w:rPr>
          <w:rFonts w:ascii="Helvetica" w:hAnsi="Helvetica" w:cs="Helvetica"/>
          <w:color w:val="000000" w:themeColor="text1"/>
          <w:sz w:val="20"/>
          <w:szCs w:val="20"/>
        </w:rPr>
        <w:t xml:space="preserve"> DB</w:t>
      </w:r>
      <w:r w:rsidRPr="00B410A8">
        <w:rPr>
          <w:rFonts w:ascii="Helvetica" w:hAnsi="Helvetica" w:cs="Helvetica"/>
          <w:color w:val="000000" w:themeColor="text1"/>
          <w:sz w:val="20"/>
          <w:szCs w:val="20"/>
        </w:rPr>
        <w:t>,</w:t>
      </w:r>
      <w:r w:rsidR="008D6F4B" w:rsidRPr="00B410A8">
        <w:rPr>
          <w:rFonts w:ascii="Helvetica" w:hAnsi="Helvetica" w:cs="Helvetica"/>
          <w:color w:val="000000" w:themeColor="text1"/>
          <w:sz w:val="20"/>
          <w:szCs w:val="20"/>
        </w:rPr>
        <w:t xml:space="preserve"> </w:t>
      </w:r>
      <w:r w:rsidRPr="00B410A8">
        <w:rPr>
          <w:rFonts w:ascii="Helvetica" w:hAnsi="Helvetica" w:cs="Helvetica"/>
          <w:color w:val="000000" w:themeColor="text1"/>
          <w:sz w:val="20"/>
          <w:szCs w:val="20"/>
        </w:rPr>
        <w:t>Ritch</w:t>
      </w:r>
      <w:r w:rsidR="008D6F4B" w:rsidRPr="00B410A8">
        <w:rPr>
          <w:rFonts w:ascii="Helvetica" w:hAnsi="Helvetica" w:cs="Helvetica"/>
          <w:color w:val="000000" w:themeColor="text1"/>
          <w:sz w:val="20"/>
          <w:szCs w:val="20"/>
        </w:rPr>
        <w:t xml:space="preserve"> R</w:t>
      </w:r>
      <w:r w:rsidRPr="00B410A8">
        <w:rPr>
          <w:rFonts w:ascii="Helvetica" w:hAnsi="Helvetica" w:cs="Helvetica"/>
          <w:color w:val="000000" w:themeColor="text1"/>
          <w:sz w:val="20"/>
          <w:szCs w:val="20"/>
        </w:rPr>
        <w:t>,</w:t>
      </w:r>
      <w:r w:rsidR="008D6F4B" w:rsidRPr="00B410A8">
        <w:rPr>
          <w:rFonts w:ascii="Helvetica" w:hAnsi="Helvetica" w:cs="Helvetica"/>
          <w:color w:val="000000" w:themeColor="text1"/>
          <w:sz w:val="20"/>
          <w:szCs w:val="20"/>
        </w:rPr>
        <w:t xml:space="preserve"> </w:t>
      </w:r>
      <w:r w:rsidRPr="00B410A8">
        <w:rPr>
          <w:rFonts w:ascii="Helvetica" w:hAnsi="Helvetica" w:cs="Helvetica"/>
          <w:color w:val="000000" w:themeColor="text1"/>
          <w:sz w:val="20"/>
          <w:szCs w:val="20"/>
        </w:rPr>
        <w:t xml:space="preserve">De </w:t>
      </w:r>
      <w:proofErr w:type="spellStart"/>
      <w:r w:rsidRPr="00B410A8">
        <w:rPr>
          <w:rFonts w:ascii="Helvetica" w:hAnsi="Helvetica" w:cs="Helvetica"/>
          <w:color w:val="000000" w:themeColor="text1"/>
          <w:sz w:val="20"/>
          <w:szCs w:val="20"/>
        </w:rPr>
        <w:t>Moraes</w:t>
      </w:r>
      <w:proofErr w:type="spellEnd"/>
      <w:r w:rsidR="008D6F4B" w:rsidRPr="00B410A8">
        <w:rPr>
          <w:rFonts w:ascii="Helvetica" w:hAnsi="Helvetica" w:cs="Helvetica"/>
          <w:color w:val="000000" w:themeColor="text1"/>
          <w:sz w:val="20"/>
          <w:szCs w:val="20"/>
        </w:rPr>
        <w:t xml:space="preserve"> CG</w:t>
      </w:r>
      <w:r w:rsidRPr="00B410A8">
        <w:rPr>
          <w:rFonts w:ascii="Helvetica" w:hAnsi="Helvetica" w:cs="Helvetica"/>
          <w:color w:val="000000" w:themeColor="text1"/>
          <w:sz w:val="20"/>
          <w:szCs w:val="20"/>
        </w:rPr>
        <w:t>, Hood,</w:t>
      </w:r>
      <w:r w:rsidR="008D6F4B" w:rsidRPr="00B410A8">
        <w:rPr>
          <w:rFonts w:ascii="Helvetica" w:hAnsi="Helvetica" w:cs="Helvetica"/>
          <w:color w:val="000000" w:themeColor="text1"/>
          <w:sz w:val="20"/>
          <w:szCs w:val="20"/>
        </w:rPr>
        <w:t xml:space="preserve"> DC. </w:t>
      </w:r>
      <w:r w:rsidR="00C90EF4" w:rsidRPr="00B410A8">
        <w:rPr>
          <w:rFonts w:ascii="Helvetica" w:hAnsi="Helvetica" w:cs="Helvetica"/>
          <w:color w:val="000000" w:themeColor="text1"/>
          <w:sz w:val="20"/>
          <w:szCs w:val="20"/>
        </w:rPr>
        <w:t>Qualitative Evaluation of Neuroretinal Rim and Retinal Nerve Fiber Layer on</w:t>
      </w:r>
      <w:r w:rsidRPr="00B410A8">
        <w:rPr>
          <w:rFonts w:ascii="Helvetica" w:hAnsi="Helvetica" w:cs="Helvetica"/>
          <w:color w:val="000000" w:themeColor="text1"/>
          <w:sz w:val="20"/>
          <w:szCs w:val="20"/>
        </w:rPr>
        <w:t xml:space="preserve"> </w:t>
      </w:r>
      <w:r w:rsidR="00C90EF4" w:rsidRPr="00B410A8">
        <w:rPr>
          <w:rFonts w:ascii="Helvetica" w:hAnsi="Helvetica" w:cs="Helvetica"/>
          <w:color w:val="000000" w:themeColor="text1"/>
          <w:sz w:val="20"/>
          <w:szCs w:val="20"/>
        </w:rPr>
        <w:t xml:space="preserve">Optical Coherence Tomography to Detect Glaucomatous Damage. </w:t>
      </w:r>
      <w:r w:rsidR="008D6F4B" w:rsidRPr="00B410A8">
        <w:rPr>
          <w:rFonts w:ascii="Helvetica" w:hAnsi="Helvetica" w:cs="Helvetica"/>
          <w:color w:val="000000" w:themeColor="text1"/>
          <w:sz w:val="20"/>
          <w:szCs w:val="20"/>
        </w:rPr>
        <w:t>British Jo</w:t>
      </w:r>
      <w:r w:rsidR="00856D82" w:rsidRPr="00B410A8">
        <w:rPr>
          <w:rFonts w:ascii="Helvetica" w:hAnsi="Helvetica" w:cs="Helvetica"/>
          <w:color w:val="000000" w:themeColor="text1"/>
          <w:sz w:val="20"/>
          <w:szCs w:val="20"/>
        </w:rPr>
        <w:t xml:space="preserve">urnal of Ophthalmology. </w:t>
      </w:r>
      <w:r w:rsidR="00891843" w:rsidRPr="00B410A8">
        <w:rPr>
          <w:rFonts w:ascii="Helvetica" w:hAnsi="Helvetica" w:cs="Helvetica"/>
          <w:color w:val="000000" w:themeColor="text1"/>
          <w:sz w:val="20"/>
          <w:szCs w:val="20"/>
        </w:rPr>
        <w:t>2020 Jul;104(7):980-984</w:t>
      </w:r>
    </w:p>
    <w:p w14:paraId="6D20F59F" w14:textId="77777777" w:rsidR="00BB141A" w:rsidRPr="00B410A8" w:rsidRDefault="00BB141A" w:rsidP="00BB141A">
      <w:pPr>
        <w:tabs>
          <w:tab w:val="left" w:pos="540"/>
          <w:tab w:val="left" w:pos="720"/>
          <w:tab w:val="left" w:pos="1160"/>
          <w:tab w:val="left" w:pos="3600"/>
        </w:tabs>
        <w:spacing w:line="260" w:lineRule="exact"/>
        <w:ind w:left="360" w:hanging="360"/>
        <w:rPr>
          <w:rFonts w:ascii="Helvetica" w:hAnsi="Helvetica" w:cs="Helvetica"/>
          <w:color w:val="000000"/>
          <w:sz w:val="27"/>
          <w:szCs w:val="27"/>
        </w:rPr>
      </w:pPr>
    </w:p>
    <w:p w14:paraId="421EAEE8" w14:textId="77777777" w:rsidR="00BB141A" w:rsidRPr="00B410A8" w:rsidRDefault="00BB141A" w:rsidP="00BB141A">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color w:val="000000"/>
          <w:sz w:val="20"/>
          <w:szCs w:val="20"/>
        </w:rPr>
        <w:t>Thakoor K, Li X, Tsamis E, Sajda P, Hood DC. (2019) Enhancing the Accuracy of Glaucoma Detection from OCT Probability Maps Using Convolutional Neural Networks. In Proceedings of the Annual </w:t>
      </w:r>
      <w:r w:rsidRPr="00B410A8">
        <w:rPr>
          <w:rFonts w:ascii="Helvetica" w:hAnsi="Helvetica" w:cs="Helvetica"/>
          <w:i/>
          <w:iCs/>
          <w:color w:val="000000"/>
          <w:sz w:val="20"/>
          <w:szCs w:val="20"/>
        </w:rPr>
        <w:t>IEEE Engineering in Medicine and Biology Conference</w:t>
      </w:r>
      <w:r w:rsidRPr="00B410A8">
        <w:rPr>
          <w:rFonts w:ascii="Helvetica" w:hAnsi="Helvetica" w:cs="Helvetica"/>
          <w:color w:val="000000"/>
          <w:sz w:val="20"/>
          <w:szCs w:val="20"/>
        </w:rPr>
        <w:t>. Berlin, Germany, July 23-27, 2019.</w:t>
      </w:r>
    </w:p>
    <w:p w14:paraId="6CF8C681" w14:textId="77777777" w:rsidR="00BB141A" w:rsidRPr="00B410A8" w:rsidRDefault="00BB141A" w:rsidP="00BB141A">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55777492" w14:textId="77777777" w:rsidR="00957536" w:rsidRPr="00B410A8" w:rsidRDefault="00BB141A" w:rsidP="00957536">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eastAsia="Calibri" w:hAnsi="Helvetica" w:cs="Helvetica"/>
          <w:color w:val="000000" w:themeColor="text1"/>
          <w:sz w:val="20"/>
          <w:szCs w:val="20"/>
        </w:rPr>
        <w:t xml:space="preserve">Hood DC, Tsamis E, Bommakanti N, </w:t>
      </w:r>
      <w:r w:rsidRPr="00B410A8">
        <w:rPr>
          <w:rFonts w:ascii="Helvetica" w:hAnsi="Helvetica" w:cs="Helvetica"/>
          <w:color w:val="000000" w:themeColor="text1"/>
          <w:sz w:val="20"/>
          <w:szCs w:val="20"/>
        </w:rPr>
        <w:t xml:space="preserve">Joiner DB, Al-Aswad LL, Blumberg DM, Cioffi GA, </w:t>
      </w:r>
      <w:proofErr w:type="spellStart"/>
      <w:r w:rsidRPr="00B410A8">
        <w:rPr>
          <w:rFonts w:ascii="Helvetica" w:hAnsi="Helvetica" w:cs="Helvetica"/>
          <w:color w:val="000000" w:themeColor="text1"/>
          <w:sz w:val="20"/>
          <w:szCs w:val="20"/>
        </w:rPr>
        <w:t>Liebmann</w:t>
      </w:r>
      <w:proofErr w:type="spellEnd"/>
      <w:r w:rsidRPr="00B410A8">
        <w:rPr>
          <w:rFonts w:ascii="Helvetica" w:hAnsi="Helvetica" w:cs="Helvetica"/>
          <w:color w:val="000000" w:themeColor="text1"/>
          <w:sz w:val="20"/>
          <w:szCs w:val="20"/>
        </w:rPr>
        <w:t xml:space="preserve"> JM, De </w:t>
      </w:r>
      <w:proofErr w:type="spellStart"/>
      <w:r w:rsidRPr="00B410A8">
        <w:rPr>
          <w:rFonts w:ascii="Helvetica" w:hAnsi="Helvetica" w:cs="Helvetica"/>
          <w:color w:val="000000" w:themeColor="text1"/>
          <w:sz w:val="20"/>
          <w:szCs w:val="20"/>
        </w:rPr>
        <w:t>Moraes</w:t>
      </w:r>
      <w:proofErr w:type="spellEnd"/>
      <w:r w:rsidRPr="00B410A8">
        <w:rPr>
          <w:rFonts w:ascii="Helvetica" w:hAnsi="Helvetica" w:cs="Helvetica"/>
          <w:color w:val="000000" w:themeColor="text1"/>
          <w:sz w:val="20"/>
          <w:szCs w:val="20"/>
          <w:vertAlign w:val="superscript"/>
        </w:rPr>
        <w:t xml:space="preserve"> </w:t>
      </w:r>
      <w:r w:rsidRPr="00B410A8">
        <w:rPr>
          <w:rStyle w:val="apple-converted-space"/>
          <w:rFonts w:ascii="Helvetica" w:hAnsi="Helvetica" w:cs="Helvetica"/>
          <w:color w:val="000000" w:themeColor="text1"/>
          <w:sz w:val="20"/>
          <w:szCs w:val="20"/>
        </w:rPr>
        <w:t xml:space="preserve">CG. </w:t>
      </w:r>
      <w:r w:rsidR="002D0331" w:rsidRPr="00B410A8">
        <w:rPr>
          <w:rStyle w:val="apple-converted-space"/>
          <w:rFonts w:ascii="Helvetica" w:hAnsi="Helvetica" w:cs="Helvetica"/>
          <w:color w:val="000000" w:themeColor="text1"/>
          <w:sz w:val="20"/>
          <w:szCs w:val="20"/>
        </w:rPr>
        <w:t xml:space="preserve">(2019) </w:t>
      </w:r>
      <w:r w:rsidRPr="00B410A8">
        <w:rPr>
          <w:rFonts w:ascii="Helvetica" w:eastAsia="Calibri" w:hAnsi="Helvetica" w:cs="Helvetica"/>
          <w:color w:val="000000" w:themeColor="text1"/>
          <w:sz w:val="20"/>
          <w:szCs w:val="20"/>
        </w:rPr>
        <w:t>Structure-function agreement is better than commonly thought in eyes with early glaucoma.</w:t>
      </w:r>
      <w:r w:rsidR="002D0331" w:rsidRPr="00B410A8">
        <w:rPr>
          <w:rFonts w:ascii="Helvetica" w:eastAsia="Calibri" w:hAnsi="Helvetica" w:cs="Helvetica"/>
          <w:color w:val="000000" w:themeColor="text1"/>
          <w:sz w:val="20"/>
          <w:szCs w:val="20"/>
        </w:rPr>
        <w:t xml:space="preserve"> </w:t>
      </w:r>
      <w:r w:rsidRPr="00B410A8">
        <w:rPr>
          <w:rFonts w:ascii="Helvetica" w:hAnsi="Helvetica" w:cs="Helvetica"/>
          <w:color w:val="000000" w:themeColor="text1"/>
          <w:sz w:val="20"/>
          <w:szCs w:val="20"/>
        </w:rPr>
        <w:t>Investigative Ophthalmology and Visual</w:t>
      </w:r>
      <w:r w:rsidR="002D0331" w:rsidRPr="00B410A8">
        <w:rPr>
          <w:rFonts w:ascii="Helvetica" w:hAnsi="Helvetica" w:cs="Helvetica"/>
          <w:color w:val="000000" w:themeColor="text1"/>
          <w:sz w:val="20"/>
          <w:szCs w:val="20"/>
        </w:rPr>
        <w:t xml:space="preserve"> Science, </w:t>
      </w:r>
      <w:r w:rsidR="007020B0" w:rsidRPr="00B410A8">
        <w:rPr>
          <w:rFonts w:ascii="Helvetica" w:hAnsi="Helvetica" w:cs="Helvetica"/>
          <w:color w:val="000000"/>
          <w:sz w:val="20"/>
          <w:szCs w:val="20"/>
          <w:shd w:val="clear" w:color="auto" w:fill="FFFFFF"/>
        </w:rPr>
        <w:t>60(13):4241-4248</w:t>
      </w:r>
      <w:r w:rsidR="007020B0" w:rsidRPr="00B410A8">
        <w:rPr>
          <w:rFonts w:ascii="Helvetica" w:hAnsi="Helvetica" w:cs="Helvetica"/>
          <w:color w:val="000000"/>
          <w:sz w:val="20"/>
          <w:szCs w:val="20"/>
        </w:rPr>
        <w:t>.</w:t>
      </w:r>
    </w:p>
    <w:p w14:paraId="471AEA91" w14:textId="77777777" w:rsidR="00957536" w:rsidRPr="00B410A8" w:rsidRDefault="00957536" w:rsidP="006367E9">
      <w:pPr>
        <w:tabs>
          <w:tab w:val="left" w:pos="540"/>
          <w:tab w:val="left" w:pos="720"/>
          <w:tab w:val="left" w:pos="1160"/>
          <w:tab w:val="left" w:pos="3600"/>
        </w:tabs>
        <w:spacing w:line="260" w:lineRule="exact"/>
        <w:rPr>
          <w:rFonts w:ascii="Helvetica" w:hAnsi="Helvetica" w:cs="Helvetica"/>
          <w:color w:val="000000" w:themeColor="text1"/>
          <w:sz w:val="20"/>
          <w:szCs w:val="20"/>
        </w:rPr>
      </w:pPr>
    </w:p>
    <w:p w14:paraId="28F796F3" w14:textId="1DFA3E31" w:rsidR="008001D6" w:rsidRPr="00B410A8" w:rsidRDefault="008001D6" w:rsidP="00957536">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eastAsia="Calibri" w:hAnsi="Helvetica" w:cs="Helvetica"/>
          <w:color w:val="000000" w:themeColor="text1"/>
          <w:sz w:val="20"/>
          <w:szCs w:val="20"/>
        </w:rPr>
        <w:t xml:space="preserve">Hood DC. (2019) </w:t>
      </w:r>
      <w:r w:rsidRPr="00B410A8">
        <w:rPr>
          <w:rFonts w:ascii="Helvetica" w:hAnsi="Helvetica" w:cs="Helvetica"/>
          <w:color w:val="000000"/>
          <w:sz w:val="20"/>
          <w:szCs w:val="20"/>
          <w:shd w:val="clear" w:color="auto" w:fill="FFFFFF"/>
        </w:rPr>
        <w:t xml:space="preserve">Does Retinal Ganglion Cell Loss Precede Visual Field Loss in Glaucoma? </w:t>
      </w:r>
      <w:r w:rsidRPr="00B410A8">
        <w:rPr>
          <w:rFonts w:ascii="Helvetica" w:hAnsi="Helvetica" w:cs="Helvetica"/>
          <w:color w:val="000000" w:themeColor="text1"/>
          <w:sz w:val="20"/>
          <w:szCs w:val="20"/>
        </w:rPr>
        <w:t>J Glaucoma</w:t>
      </w:r>
      <w:r w:rsidR="006367E9" w:rsidRPr="00B410A8">
        <w:rPr>
          <w:rFonts w:ascii="Helvetica" w:hAnsi="Helvetica" w:cs="Helvetica"/>
          <w:color w:val="000000" w:themeColor="text1"/>
          <w:sz w:val="20"/>
          <w:szCs w:val="20"/>
        </w:rPr>
        <w:t>. 28(11);</w:t>
      </w:r>
      <w:r w:rsidR="00FD5865" w:rsidRPr="00B410A8">
        <w:rPr>
          <w:rFonts w:ascii="Helvetica" w:hAnsi="Helvetica" w:cs="Helvetica"/>
          <w:color w:val="000000" w:themeColor="text1"/>
          <w:sz w:val="20"/>
          <w:szCs w:val="20"/>
        </w:rPr>
        <w:t>945-</w:t>
      </w:r>
      <w:r w:rsidR="00856D82" w:rsidRPr="00B410A8">
        <w:rPr>
          <w:rFonts w:ascii="Helvetica" w:hAnsi="Helvetica" w:cs="Helvetica"/>
          <w:color w:val="000000" w:themeColor="text1"/>
          <w:sz w:val="20"/>
          <w:szCs w:val="20"/>
        </w:rPr>
        <w:t>951</w:t>
      </w:r>
      <w:r w:rsidR="00FD5865" w:rsidRPr="00B410A8">
        <w:rPr>
          <w:rFonts w:ascii="Helvetica" w:hAnsi="Helvetica" w:cs="Helvetica"/>
          <w:color w:val="000000" w:themeColor="text1"/>
          <w:sz w:val="20"/>
          <w:szCs w:val="20"/>
        </w:rPr>
        <w:t>.</w:t>
      </w:r>
    </w:p>
    <w:p w14:paraId="52457B6E" w14:textId="77777777" w:rsidR="006367E9" w:rsidRPr="00B410A8" w:rsidRDefault="006367E9" w:rsidP="00957536">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77B16AF2" w14:textId="77777777" w:rsidR="006367E9" w:rsidRPr="00B410A8" w:rsidRDefault="006367E9" w:rsidP="006367E9">
      <w:pPr>
        <w:tabs>
          <w:tab w:val="left" w:pos="540"/>
          <w:tab w:val="left" w:pos="720"/>
          <w:tab w:val="left" w:pos="1160"/>
          <w:tab w:val="left" w:pos="3600"/>
        </w:tabs>
        <w:spacing w:line="260" w:lineRule="exact"/>
        <w:ind w:left="360" w:hanging="360"/>
        <w:rPr>
          <w:rFonts w:ascii="Helvetica" w:hAnsi="Helvetica" w:cs="Helvetica"/>
          <w:color w:val="000000" w:themeColor="text1"/>
          <w:sz w:val="21"/>
          <w:szCs w:val="21"/>
          <w:shd w:val="clear" w:color="auto" w:fill="FAF8F6"/>
        </w:rPr>
      </w:pPr>
      <w:proofErr w:type="spellStart"/>
      <w:r w:rsidRPr="00B410A8">
        <w:rPr>
          <w:rFonts w:ascii="Helvetica" w:hAnsi="Helvetica" w:cs="Helvetica"/>
          <w:color w:val="000000" w:themeColor="text1"/>
          <w:sz w:val="20"/>
          <w:szCs w:val="20"/>
          <w:lang w:val="pt-BR"/>
        </w:rPr>
        <w:t>Tsamis</w:t>
      </w:r>
      <w:proofErr w:type="spellEnd"/>
      <w:r w:rsidRPr="00B410A8">
        <w:rPr>
          <w:rFonts w:ascii="Helvetica" w:hAnsi="Helvetica" w:cs="Helvetica"/>
          <w:color w:val="000000" w:themeColor="text1"/>
          <w:sz w:val="20"/>
          <w:szCs w:val="20"/>
          <w:lang w:val="pt-BR"/>
        </w:rPr>
        <w:t xml:space="preserve"> E, </w:t>
      </w:r>
      <w:proofErr w:type="spellStart"/>
      <w:r w:rsidRPr="00B410A8">
        <w:rPr>
          <w:rFonts w:ascii="Helvetica" w:hAnsi="Helvetica" w:cs="Helvetica"/>
          <w:color w:val="000000" w:themeColor="text1"/>
          <w:sz w:val="20"/>
          <w:szCs w:val="20"/>
          <w:lang w:val="pt-BR"/>
        </w:rPr>
        <w:t>Bommakanti</w:t>
      </w:r>
      <w:proofErr w:type="spellEnd"/>
      <w:r w:rsidRPr="00B410A8">
        <w:rPr>
          <w:rFonts w:ascii="Helvetica" w:hAnsi="Helvetica" w:cs="Helvetica"/>
          <w:color w:val="000000" w:themeColor="text1"/>
          <w:sz w:val="20"/>
          <w:szCs w:val="20"/>
          <w:lang w:val="pt-BR"/>
        </w:rPr>
        <w:t xml:space="preserve"> N, Sun A, </w:t>
      </w:r>
      <w:proofErr w:type="spellStart"/>
      <w:r w:rsidRPr="00B410A8">
        <w:rPr>
          <w:rFonts w:ascii="Helvetica" w:hAnsi="Helvetica" w:cs="Helvetica"/>
          <w:color w:val="000000" w:themeColor="text1"/>
          <w:sz w:val="20"/>
          <w:szCs w:val="20"/>
        </w:rPr>
        <w:t>Thakoor</w:t>
      </w:r>
      <w:proofErr w:type="spellEnd"/>
      <w:r w:rsidRPr="00B410A8">
        <w:rPr>
          <w:rFonts w:ascii="Helvetica" w:hAnsi="Helvetica" w:cs="Helvetica"/>
          <w:color w:val="000000" w:themeColor="text1"/>
          <w:sz w:val="20"/>
          <w:szCs w:val="20"/>
        </w:rPr>
        <w:t xml:space="preserve"> K, De </w:t>
      </w:r>
      <w:proofErr w:type="spellStart"/>
      <w:r w:rsidRPr="00B410A8">
        <w:rPr>
          <w:rFonts w:ascii="Helvetica" w:hAnsi="Helvetica" w:cs="Helvetica"/>
          <w:color w:val="000000" w:themeColor="text1"/>
          <w:sz w:val="20"/>
          <w:szCs w:val="20"/>
        </w:rPr>
        <w:t>Moraes</w:t>
      </w:r>
      <w:proofErr w:type="spellEnd"/>
      <w:r w:rsidRPr="00B410A8">
        <w:rPr>
          <w:rFonts w:ascii="Helvetica" w:hAnsi="Helvetica" w:cs="Helvetica"/>
          <w:color w:val="000000" w:themeColor="text1"/>
          <w:sz w:val="20"/>
          <w:szCs w:val="20"/>
          <w:vertAlign w:val="superscript"/>
        </w:rPr>
        <w:t xml:space="preserve"> </w:t>
      </w:r>
      <w:r w:rsidRPr="00B410A8">
        <w:rPr>
          <w:rFonts w:ascii="Helvetica" w:hAnsi="Helvetica" w:cs="Helvetica"/>
          <w:color w:val="000000" w:themeColor="text1"/>
          <w:sz w:val="20"/>
          <w:szCs w:val="20"/>
        </w:rPr>
        <w:t>CG, Hood</w:t>
      </w:r>
      <w:r w:rsidRPr="00B410A8">
        <w:rPr>
          <w:rFonts w:ascii="Helvetica" w:hAnsi="Helvetica" w:cs="Helvetica"/>
          <w:color w:val="000000" w:themeColor="text1"/>
          <w:sz w:val="20"/>
          <w:szCs w:val="20"/>
          <w:vertAlign w:val="superscript"/>
        </w:rPr>
        <w:t xml:space="preserve"> </w:t>
      </w:r>
      <w:r w:rsidRPr="00B410A8">
        <w:rPr>
          <w:rStyle w:val="apple-converted-space"/>
          <w:rFonts w:ascii="Helvetica" w:hAnsi="Helvetica" w:cs="Helvetica"/>
          <w:color w:val="000000" w:themeColor="text1"/>
          <w:sz w:val="20"/>
          <w:szCs w:val="20"/>
        </w:rPr>
        <w:t xml:space="preserve">DC. </w:t>
      </w:r>
      <w:r w:rsidRPr="00B410A8">
        <w:rPr>
          <w:rFonts w:ascii="Helvetica" w:hAnsi="Helvetica" w:cs="Helvetica"/>
          <w:color w:val="000000" w:themeColor="text1"/>
          <w:sz w:val="20"/>
          <w:szCs w:val="20"/>
          <w:lang w:val="pt-BR"/>
        </w:rPr>
        <w:t xml:space="preserve"> (2020) </w:t>
      </w:r>
      <w:r w:rsidRPr="00B410A8">
        <w:rPr>
          <w:rFonts w:ascii="Helvetica" w:hAnsi="Helvetica" w:cs="Helvetica"/>
          <w:color w:val="000000" w:themeColor="text1"/>
          <w:sz w:val="20"/>
          <w:szCs w:val="20"/>
        </w:rPr>
        <w:t>An automated method for assessing topographical structure-function agreement in abnormal glaucomatous regions.</w:t>
      </w:r>
      <w:r w:rsidRPr="00B410A8">
        <w:rPr>
          <w:rStyle w:val="jrnl"/>
          <w:rFonts w:ascii="Helvetica" w:hAnsi="Helvetica" w:cs="Helvetica"/>
          <w:color w:val="000000" w:themeColor="text1"/>
          <w:sz w:val="20"/>
          <w:szCs w:val="20"/>
        </w:rPr>
        <w:t xml:space="preserve"> Translational Visual Science &amp; Technol</w:t>
      </w:r>
      <w:r w:rsidRPr="00B410A8">
        <w:rPr>
          <w:rFonts w:ascii="Helvetica" w:hAnsi="Helvetica" w:cs="Helvetica"/>
          <w:color w:val="000000" w:themeColor="text1"/>
          <w:sz w:val="20"/>
          <w:szCs w:val="20"/>
        </w:rPr>
        <w:t xml:space="preserve">ogy. </w:t>
      </w:r>
      <w:r w:rsidRPr="00B410A8">
        <w:rPr>
          <w:rFonts w:ascii="Helvetica" w:hAnsi="Helvetica" w:cs="Helvetica"/>
          <w:color w:val="000000" w:themeColor="text1"/>
          <w:sz w:val="21"/>
          <w:szCs w:val="21"/>
          <w:shd w:val="clear" w:color="auto" w:fill="FAF8F6"/>
        </w:rPr>
        <w:t>9(4):14.</w:t>
      </w:r>
    </w:p>
    <w:p w14:paraId="41E93D9F" w14:textId="50A48C88" w:rsidR="00C4187C" w:rsidRPr="00B410A8" w:rsidRDefault="00C4187C" w:rsidP="00B200B1">
      <w:pPr>
        <w:tabs>
          <w:tab w:val="left" w:pos="540"/>
          <w:tab w:val="left" w:pos="720"/>
          <w:tab w:val="left" w:pos="1160"/>
          <w:tab w:val="left" w:pos="3600"/>
        </w:tabs>
        <w:spacing w:line="260" w:lineRule="exact"/>
        <w:rPr>
          <w:rFonts w:ascii="Helvetica" w:hAnsi="Helvetica" w:cs="Helvetica"/>
          <w:color w:val="FF0000"/>
          <w:sz w:val="20"/>
          <w:szCs w:val="20"/>
        </w:rPr>
      </w:pPr>
    </w:p>
    <w:p w14:paraId="309DE522" w14:textId="5668B7C3" w:rsidR="00891843" w:rsidRPr="00B410A8" w:rsidRDefault="003E07D5" w:rsidP="00891843">
      <w:pPr>
        <w:tabs>
          <w:tab w:val="left" w:pos="540"/>
          <w:tab w:val="left" w:pos="720"/>
          <w:tab w:val="left" w:pos="1160"/>
          <w:tab w:val="left" w:pos="3600"/>
        </w:tabs>
        <w:spacing w:line="260" w:lineRule="exact"/>
        <w:ind w:left="360" w:hanging="360"/>
        <w:rPr>
          <w:rFonts w:ascii="Helvetica" w:eastAsia="Times" w:hAnsi="Helvetica" w:cs="Helvetica"/>
          <w:color w:val="000000" w:themeColor="text1"/>
          <w:sz w:val="20"/>
          <w:szCs w:val="20"/>
        </w:rPr>
      </w:pPr>
      <w:r w:rsidRPr="00B410A8">
        <w:rPr>
          <w:rFonts w:ascii="Helvetica" w:eastAsia="Times" w:hAnsi="Helvetica" w:cs="Helvetica"/>
          <w:bCs/>
          <w:color w:val="000000" w:themeColor="text1"/>
          <w:sz w:val="20"/>
          <w:szCs w:val="20"/>
        </w:rPr>
        <w:t xml:space="preserve">La Bruna, </w:t>
      </w:r>
      <w:proofErr w:type="spellStart"/>
      <w:r w:rsidRPr="00B410A8">
        <w:rPr>
          <w:rFonts w:ascii="Helvetica" w:eastAsia="Times" w:hAnsi="Helvetica" w:cs="Helvetica"/>
          <w:bCs/>
          <w:color w:val="000000" w:themeColor="text1"/>
          <w:sz w:val="20"/>
          <w:szCs w:val="20"/>
        </w:rPr>
        <w:t>Tsamis</w:t>
      </w:r>
      <w:proofErr w:type="spellEnd"/>
      <w:r w:rsidRPr="00B410A8">
        <w:rPr>
          <w:rFonts w:ascii="Helvetica" w:eastAsia="Times" w:hAnsi="Helvetica" w:cs="Helvetica"/>
          <w:bCs/>
          <w:color w:val="000000" w:themeColor="text1"/>
          <w:sz w:val="20"/>
          <w:szCs w:val="20"/>
        </w:rPr>
        <w:t xml:space="preserve">, </w:t>
      </w:r>
      <w:proofErr w:type="spellStart"/>
      <w:r w:rsidRPr="00B410A8">
        <w:rPr>
          <w:rFonts w:ascii="Helvetica" w:eastAsia="Times" w:hAnsi="Helvetica" w:cs="Helvetica"/>
          <w:bCs/>
          <w:color w:val="000000" w:themeColor="text1"/>
          <w:sz w:val="20"/>
          <w:szCs w:val="20"/>
        </w:rPr>
        <w:t>Zemborain</w:t>
      </w:r>
      <w:proofErr w:type="spellEnd"/>
      <w:r w:rsidRPr="00B410A8">
        <w:rPr>
          <w:rFonts w:ascii="Helvetica" w:eastAsia="Times" w:hAnsi="Helvetica" w:cs="Helvetica"/>
          <w:bCs/>
          <w:color w:val="000000" w:themeColor="text1"/>
          <w:sz w:val="20"/>
          <w:szCs w:val="20"/>
        </w:rPr>
        <w:t xml:space="preserve">, Wu, De </w:t>
      </w:r>
      <w:proofErr w:type="spellStart"/>
      <w:r w:rsidRPr="00B410A8">
        <w:rPr>
          <w:rFonts w:ascii="Helvetica" w:eastAsia="Times" w:hAnsi="Helvetica" w:cs="Helvetica"/>
          <w:bCs/>
          <w:color w:val="000000" w:themeColor="text1"/>
          <w:sz w:val="20"/>
          <w:szCs w:val="20"/>
        </w:rPr>
        <w:t>Moraes</w:t>
      </w:r>
      <w:proofErr w:type="spellEnd"/>
      <w:r w:rsidRPr="00B410A8">
        <w:rPr>
          <w:rFonts w:ascii="Helvetica" w:eastAsia="Times" w:hAnsi="Helvetica" w:cs="Helvetica"/>
          <w:bCs/>
          <w:color w:val="000000" w:themeColor="text1"/>
          <w:sz w:val="20"/>
          <w:szCs w:val="20"/>
        </w:rPr>
        <w:t>, Ritch, Hood.</w:t>
      </w:r>
      <w:r w:rsidRPr="00B410A8">
        <w:rPr>
          <w:rFonts w:ascii="Helvetica" w:eastAsia="Times" w:hAnsi="Helvetica" w:cs="Helvetica"/>
          <w:b/>
          <w:color w:val="000000" w:themeColor="text1"/>
          <w:sz w:val="20"/>
          <w:szCs w:val="20"/>
        </w:rPr>
        <w:t xml:space="preserve"> </w:t>
      </w:r>
      <w:r w:rsidRPr="00B410A8">
        <w:rPr>
          <w:rFonts w:ascii="Helvetica" w:eastAsia="Times" w:hAnsi="Helvetica" w:cs="Helvetica"/>
          <w:color w:val="000000" w:themeColor="text1"/>
          <w:sz w:val="20"/>
          <w:szCs w:val="20"/>
        </w:rPr>
        <w:t>A topographic comparison of OCT minimum rim width (BMO-MRW) and circumpapillary retinal nerve fiber layer (cRNFL) thickness measures in eyes with or suspected glaucoma. J. of Glaucoma. 2020;</w:t>
      </w:r>
      <w:r w:rsidR="00891843" w:rsidRPr="00B410A8">
        <w:rPr>
          <w:rFonts w:ascii="Helvetica" w:eastAsia="Times" w:hAnsi="Helvetica" w:cs="Helvetica"/>
          <w:bCs/>
          <w:color w:val="000000" w:themeColor="text1"/>
          <w:sz w:val="20"/>
          <w:szCs w:val="20"/>
        </w:rPr>
        <w:t>29:671–680</w:t>
      </w:r>
    </w:p>
    <w:p w14:paraId="1FD10D9B" w14:textId="3203C7E7" w:rsidR="003E07D5" w:rsidRPr="00B410A8" w:rsidRDefault="003E07D5" w:rsidP="00891843">
      <w:pPr>
        <w:tabs>
          <w:tab w:val="left" w:pos="540"/>
          <w:tab w:val="left" w:pos="720"/>
          <w:tab w:val="left" w:pos="1160"/>
          <w:tab w:val="left" w:pos="3600"/>
        </w:tabs>
        <w:spacing w:line="260" w:lineRule="exact"/>
        <w:rPr>
          <w:rFonts w:ascii="Helvetica" w:eastAsia="Times" w:hAnsi="Helvetica" w:cs="Helvetica"/>
          <w:color w:val="000000" w:themeColor="text1"/>
          <w:sz w:val="20"/>
          <w:szCs w:val="20"/>
        </w:rPr>
      </w:pPr>
    </w:p>
    <w:p w14:paraId="3C2D6BF4" w14:textId="3505D84A" w:rsidR="00A82B88" w:rsidRDefault="00B410A8" w:rsidP="00A82B88">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lang w:val="pt-BR"/>
        </w:rPr>
      </w:pPr>
      <w:r w:rsidRPr="00B410A8">
        <w:rPr>
          <w:rFonts w:ascii="Helvetica" w:hAnsi="Helvetica" w:cs="Helvetica"/>
          <w:color w:val="000000" w:themeColor="text1"/>
          <w:sz w:val="20"/>
          <w:szCs w:val="20"/>
          <w:lang w:val="pt-BR"/>
        </w:rPr>
        <w:t xml:space="preserve">Zemborain ZZ, Jarukasetphon R, Tsamis E, De Moraes CG, Ritch R, Hood DC. Optical Coherence Tomography Can Be Used to Assess Glaucomatous Optic Nerve Damage in Most Eyes With High Myopia. Journal of Glaucoma. 2020;29(10):833-845. </w:t>
      </w:r>
    </w:p>
    <w:p w14:paraId="5E138F5D" w14:textId="77777777" w:rsidR="00B410A8" w:rsidRPr="00B410A8" w:rsidRDefault="00B410A8" w:rsidP="00A82B88">
      <w:pPr>
        <w:tabs>
          <w:tab w:val="left" w:pos="540"/>
          <w:tab w:val="left" w:pos="720"/>
          <w:tab w:val="left" w:pos="1160"/>
          <w:tab w:val="left" w:pos="3600"/>
        </w:tabs>
        <w:spacing w:line="260" w:lineRule="exact"/>
        <w:ind w:left="360" w:hanging="360"/>
        <w:rPr>
          <w:rStyle w:val="title-text"/>
          <w:rFonts w:ascii="Helvetica" w:hAnsi="Helvetica" w:cs="Helvetica"/>
          <w:color w:val="FF0000"/>
          <w:sz w:val="20"/>
          <w:szCs w:val="20"/>
        </w:rPr>
      </w:pPr>
    </w:p>
    <w:p w14:paraId="3FECB203" w14:textId="3C476A5F" w:rsidR="00A82B88" w:rsidRDefault="00B410A8" w:rsidP="003E07D5">
      <w:pPr>
        <w:tabs>
          <w:tab w:val="left" w:pos="540"/>
          <w:tab w:val="left" w:pos="720"/>
          <w:tab w:val="left" w:pos="1160"/>
          <w:tab w:val="left" w:pos="3600"/>
        </w:tabs>
        <w:spacing w:line="260" w:lineRule="exact"/>
        <w:ind w:left="360" w:hanging="360"/>
        <w:rPr>
          <w:rStyle w:val="title-text"/>
          <w:rFonts w:ascii="Helvetica" w:hAnsi="Helvetica" w:cs="Helvetica"/>
          <w:color w:val="000000" w:themeColor="text1"/>
          <w:sz w:val="20"/>
          <w:szCs w:val="20"/>
        </w:rPr>
      </w:pPr>
      <w:r w:rsidRPr="00B410A8">
        <w:rPr>
          <w:rStyle w:val="title-text"/>
          <w:rFonts w:ascii="Helvetica" w:hAnsi="Helvetica" w:cs="Helvetica"/>
          <w:color w:val="000000" w:themeColor="text1"/>
          <w:sz w:val="20"/>
          <w:szCs w:val="20"/>
        </w:rPr>
        <w:t xml:space="preserve">Hood DC, </w:t>
      </w:r>
      <w:proofErr w:type="spellStart"/>
      <w:r w:rsidRPr="00B410A8">
        <w:rPr>
          <w:rStyle w:val="title-text"/>
          <w:rFonts w:ascii="Helvetica" w:hAnsi="Helvetica" w:cs="Helvetica"/>
          <w:color w:val="000000" w:themeColor="text1"/>
          <w:sz w:val="20"/>
          <w:szCs w:val="20"/>
        </w:rPr>
        <w:t>Thenappan</w:t>
      </w:r>
      <w:proofErr w:type="spellEnd"/>
      <w:r w:rsidRPr="00B410A8">
        <w:rPr>
          <w:rStyle w:val="title-text"/>
          <w:rFonts w:ascii="Helvetica" w:hAnsi="Helvetica" w:cs="Helvetica"/>
          <w:color w:val="000000" w:themeColor="text1"/>
          <w:sz w:val="20"/>
          <w:szCs w:val="20"/>
        </w:rPr>
        <w:t xml:space="preserve"> AA, </w:t>
      </w:r>
      <w:proofErr w:type="spellStart"/>
      <w:r w:rsidRPr="00B410A8">
        <w:rPr>
          <w:rStyle w:val="title-text"/>
          <w:rFonts w:ascii="Helvetica" w:hAnsi="Helvetica" w:cs="Helvetica"/>
          <w:color w:val="000000" w:themeColor="text1"/>
          <w:sz w:val="20"/>
          <w:szCs w:val="20"/>
        </w:rPr>
        <w:t>Tsamis</w:t>
      </w:r>
      <w:proofErr w:type="spellEnd"/>
      <w:r w:rsidRPr="00B410A8">
        <w:rPr>
          <w:rStyle w:val="title-text"/>
          <w:rFonts w:ascii="Helvetica" w:hAnsi="Helvetica" w:cs="Helvetica"/>
          <w:color w:val="000000" w:themeColor="text1"/>
          <w:sz w:val="20"/>
          <w:szCs w:val="20"/>
        </w:rPr>
        <w:t xml:space="preserve"> E, </w:t>
      </w:r>
      <w:proofErr w:type="spellStart"/>
      <w:r w:rsidRPr="00B410A8">
        <w:rPr>
          <w:rStyle w:val="title-text"/>
          <w:rFonts w:ascii="Helvetica" w:hAnsi="Helvetica" w:cs="Helvetica"/>
          <w:color w:val="000000" w:themeColor="text1"/>
          <w:sz w:val="20"/>
          <w:szCs w:val="20"/>
        </w:rPr>
        <w:t>Liebmann</w:t>
      </w:r>
      <w:proofErr w:type="spellEnd"/>
      <w:r w:rsidRPr="00B410A8">
        <w:rPr>
          <w:rStyle w:val="title-text"/>
          <w:rFonts w:ascii="Helvetica" w:hAnsi="Helvetica" w:cs="Helvetica"/>
          <w:color w:val="000000" w:themeColor="text1"/>
          <w:sz w:val="20"/>
          <w:szCs w:val="20"/>
        </w:rPr>
        <w:t xml:space="preserve"> JM, De </w:t>
      </w:r>
      <w:proofErr w:type="spellStart"/>
      <w:r w:rsidRPr="00B410A8">
        <w:rPr>
          <w:rStyle w:val="title-text"/>
          <w:rFonts w:ascii="Helvetica" w:hAnsi="Helvetica" w:cs="Helvetica"/>
          <w:color w:val="000000" w:themeColor="text1"/>
          <w:sz w:val="20"/>
          <w:szCs w:val="20"/>
        </w:rPr>
        <w:t>Moraes</w:t>
      </w:r>
      <w:proofErr w:type="spellEnd"/>
      <w:r w:rsidRPr="00B410A8">
        <w:rPr>
          <w:rStyle w:val="title-text"/>
          <w:rFonts w:ascii="Helvetica" w:hAnsi="Helvetica" w:cs="Helvetica"/>
          <w:color w:val="000000" w:themeColor="text1"/>
          <w:sz w:val="20"/>
          <w:szCs w:val="20"/>
        </w:rPr>
        <w:t xml:space="preserve"> CG. An Evaluation of a New 24-2 Metric for Detecting Early Central Glaucomatous Damage. Am J </w:t>
      </w:r>
      <w:proofErr w:type="spellStart"/>
      <w:r w:rsidRPr="00B410A8">
        <w:rPr>
          <w:rStyle w:val="title-text"/>
          <w:rFonts w:ascii="Helvetica" w:hAnsi="Helvetica" w:cs="Helvetica"/>
          <w:color w:val="000000" w:themeColor="text1"/>
          <w:sz w:val="20"/>
          <w:szCs w:val="20"/>
        </w:rPr>
        <w:t>Ophthalmol</w:t>
      </w:r>
      <w:proofErr w:type="spellEnd"/>
      <w:r w:rsidRPr="00B410A8">
        <w:rPr>
          <w:rStyle w:val="title-text"/>
          <w:rFonts w:ascii="Helvetica" w:hAnsi="Helvetica" w:cs="Helvetica"/>
          <w:color w:val="000000" w:themeColor="text1"/>
          <w:sz w:val="20"/>
          <w:szCs w:val="20"/>
        </w:rPr>
        <w:t xml:space="preserve">. 2021;223:119-128. </w:t>
      </w:r>
    </w:p>
    <w:p w14:paraId="1673C8E5" w14:textId="77777777" w:rsidR="00B410A8" w:rsidRPr="00B410A8" w:rsidRDefault="00B410A8" w:rsidP="003E07D5">
      <w:pPr>
        <w:tabs>
          <w:tab w:val="left" w:pos="540"/>
          <w:tab w:val="left" w:pos="720"/>
          <w:tab w:val="left" w:pos="1160"/>
          <w:tab w:val="left" w:pos="3600"/>
        </w:tabs>
        <w:spacing w:line="260" w:lineRule="exact"/>
        <w:ind w:left="360" w:hanging="360"/>
        <w:rPr>
          <w:rFonts w:ascii="Helvetica" w:hAnsi="Helvetica" w:cs="Helvetica"/>
          <w:color w:val="FF0000"/>
          <w:sz w:val="20"/>
          <w:szCs w:val="20"/>
          <w:lang w:val="pt-BR"/>
        </w:rPr>
      </w:pPr>
    </w:p>
    <w:p w14:paraId="2E279EE6" w14:textId="18AA0DC0" w:rsidR="00570CD0" w:rsidRDefault="00B410A8" w:rsidP="00570CD0">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lang w:val="pt-BR"/>
        </w:rPr>
      </w:pPr>
      <w:r w:rsidRPr="00B410A8">
        <w:rPr>
          <w:rFonts w:ascii="Helvetica" w:hAnsi="Helvetica" w:cs="Helvetica"/>
          <w:color w:val="000000" w:themeColor="text1"/>
          <w:sz w:val="20"/>
          <w:szCs w:val="20"/>
          <w:lang w:val="pt-BR"/>
        </w:rPr>
        <w:t xml:space="preserve">Kim HM, McKee WE, Malendowicz KB, et al. Local Glaucomatous Defects of the Circumpapillary Retinal Nerve Fiber Layer Show a Variety of Patterns of Progression. J Glaucoma. 2020;29(10):857-863. </w:t>
      </w:r>
    </w:p>
    <w:p w14:paraId="4EDE312D" w14:textId="77777777" w:rsidR="00B410A8" w:rsidRPr="00B410A8" w:rsidRDefault="00B410A8" w:rsidP="00570CD0">
      <w:pPr>
        <w:tabs>
          <w:tab w:val="left" w:pos="540"/>
          <w:tab w:val="left" w:pos="720"/>
          <w:tab w:val="left" w:pos="1160"/>
          <w:tab w:val="left" w:pos="3600"/>
        </w:tabs>
        <w:spacing w:line="260" w:lineRule="exact"/>
        <w:ind w:left="360" w:hanging="360"/>
        <w:rPr>
          <w:rFonts w:ascii="Helvetica" w:eastAsia="Times" w:hAnsi="Helvetica" w:cs="Helvetica"/>
          <w:color w:val="FF0000"/>
          <w:sz w:val="20"/>
          <w:szCs w:val="20"/>
        </w:rPr>
      </w:pPr>
    </w:p>
    <w:p w14:paraId="5AE0309E" w14:textId="78208E4E" w:rsidR="003E07D5" w:rsidRDefault="00B410A8" w:rsidP="006367E9">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shd w:val="clear" w:color="auto" w:fill="FFFFFF"/>
        </w:rPr>
      </w:pPr>
      <w:proofErr w:type="spellStart"/>
      <w:r w:rsidRPr="00B410A8">
        <w:rPr>
          <w:rFonts w:ascii="Helvetica" w:hAnsi="Helvetica" w:cs="Helvetica"/>
          <w:color w:val="000000" w:themeColor="text1"/>
          <w:sz w:val="20"/>
          <w:szCs w:val="20"/>
          <w:shd w:val="clear" w:color="auto" w:fill="FFFFFF"/>
        </w:rPr>
        <w:t>Hirji</w:t>
      </w:r>
      <w:proofErr w:type="spellEnd"/>
      <w:r w:rsidRPr="00B410A8">
        <w:rPr>
          <w:rFonts w:ascii="Helvetica" w:hAnsi="Helvetica" w:cs="Helvetica"/>
          <w:color w:val="000000" w:themeColor="text1"/>
          <w:sz w:val="20"/>
          <w:szCs w:val="20"/>
          <w:shd w:val="clear" w:color="auto" w:fill="FFFFFF"/>
        </w:rPr>
        <w:t xml:space="preserve"> SH, </w:t>
      </w:r>
      <w:proofErr w:type="spellStart"/>
      <w:r w:rsidRPr="00B410A8">
        <w:rPr>
          <w:rFonts w:ascii="Helvetica" w:hAnsi="Helvetica" w:cs="Helvetica"/>
          <w:color w:val="000000" w:themeColor="text1"/>
          <w:sz w:val="20"/>
          <w:szCs w:val="20"/>
          <w:shd w:val="clear" w:color="auto" w:fill="FFFFFF"/>
        </w:rPr>
        <w:t>Liebmann</w:t>
      </w:r>
      <w:proofErr w:type="spellEnd"/>
      <w:r w:rsidRPr="00B410A8">
        <w:rPr>
          <w:rFonts w:ascii="Helvetica" w:hAnsi="Helvetica" w:cs="Helvetica"/>
          <w:color w:val="000000" w:themeColor="text1"/>
          <w:sz w:val="20"/>
          <w:szCs w:val="20"/>
          <w:shd w:val="clear" w:color="auto" w:fill="FFFFFF"/>
        </w:rPr>
        <w:t xml:space="preserve"> JM, Hood DC, Cioffi GA, Blumberg DM. Macular Damage in Glaucoma is Associated With Deficits in Facial Recognition. Am J </w:t>
      </w:r>
      <w:proofErr w:type="spellStart"/>
      <w:r w:rsidRPr="00B410A8">
        <w:rPr>
          <w:rFonts w:ascii="Helvetica" w:hAnsi="Helvetica" w:cs="Helvetica"/>
          <w:color w:val="000000" w:themeColor="text1"/>
          <w:sz w:val="20"/>
          <w:szCs w:val="20"/>
          <w:shd w:val="clear" w:color="auto" w:fill="FFFFFF"/>
        </w:rPr>
        <w:t>Ophthalmol</w:t>
      </w:r>
      <w:proofErr w:type="spellEnd"/>
      <w:r w:rsidRPr="00B410A8">
        <w:rPr>
          <w:rFonts w:ascii="Helvetica" w:hAnsi="Helvetica" w:cs="Helvetica"/>
          <w:color w:val="000000" w:themeColor="text1"/>
          <w:sz w:val="20"/>
          <w:szCs w:val="20"/>
          <w:shd w:val="clear" w:color="auto" w:fill="FFFFFF"/>
        </w:rPr>
        <w:t xml:space="preserve">. 2020;217:1-9. </w:t>
      </w:r>
    </w:p>
    <w:p w14:paraId="7906C782" w14:textId="77777777" w:rsidR="00B410A8" w:rsidRPr="00B410A8" w:rsidRDefault="00B410A8" w:rsidP="006367E9">
      <w:pPr>
        <w:tabs>
          <w:tab w:val="left" w:pos="540"/>
          <w:tab w:val="left" w:pos="720"/>
          <w:tab w:val="left" w:pos="1160"/>
          <w:tab w:val="left" w:pos="3600"/>
        </w:tabs>
        <w:spacing w:line="260" w:lineRule="exact"/>
        <w:ind w:left="360" w:hanging="360"/>
        <w:rPr>
          <w:rFonts w:ascii="Helvetica" w:hAnsi="Helvetica" w:cs="Helvetica"/>
          <w:color w:val="FF0000"/>
          <w:sz w:val="20"/>
          <w:szCs w:val="20"/>
          <w:shd w:val="clear" w:color="auto" w:fill="FFFFFF"/>
        </w:rPr>
      </w:pPr>
    </w:p>
    <w:p w14:paraId="7FF7C863" w14:textId="31F35993" w:rsidR="003E07D5" w:rsidRDefault="00B410A8" w:rsidP="003E07D5">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shd w:val="clear" w:color="auto" w:fill="FFFFFF"/>
        </w:rPr>
      </w:pPr>
      <w:bookmarkStart w:id="2" w:name="OLE_LINK31"/>
      <w:bookmarkStart w:id="3" w:name="OLE_LINK32"/>
      <w:r w:rsidRPr="00B410A8">
        <w:rPr>
          <w:rFonts w:ascii="Helvetica" w:hAnsi="Helvetica" w:cs="Helvetica"/>
          <w:color w:val="000000" w:themeColor="text1"/>
          <w:sz w:val="20"/>
          <w:szCs w:val="20"/>
          <w:shd w:val="clear" w:color="auto" w:fill="FFFFFF"/>
        </w:rPr>
        <w:t xml:space="preserve">Hood DC, </w:t>
      </w:r>
      <w:proofErr w:type="spellStart"/>
      <w:r w:rsidRPr="00B410A8">
        <w:rPr>
          <w:rFonts w:ascii="Helvetica" w:hAnsi="Helvetica" w:cs="Helvetica"/>
          <w:color w:val="000000" w:themeColor="text1"/>
          <w:sz w:val="20"/>
          <w:szCs w:val="20"/>
          <w:shd w:val="clear" w:color="auto" w:fill="FFFFFF"/>
        </w:rPr>
        <w:t>Zemborain</w:t>
      </w:r>
      <w:proofErr w:type="spellEnd"/>
      <w:r w:rsidRPr="00B410A8">
        <w:rPr>
          <w:rFonts w:ascii="Helvetica" w:hAnsi="Helvetica" w:cs="Helvetica"/>
          <w:color w:val="000000" w:themeColor="text1"/>
          <w:sz w:val="20"/>
          <w:szCs w:val="20"/>
          <w:shd w:val="clear" w:color="auto" w:fill="FFFFFF"/>
        </w:rPr>
        <w:t xml:space="preserve"> ZZ, </w:t>
      </w:r>
      <w:proofErr w:type="spellStart"/>
      <w:r w:rsidRPr="00B410A8">
        <w:rPr>
          <w:rFonts w:ascii="Helvetica" w:hAnsi="Helvetica" w:cs="Helvetica"/>
          <w:color w:val="000000" w:themeColor="text1"/>
          <w:sz w:val="20"/>
          <w:szCs w:val="20"/>
          <w:shd w:val="clear" w:color="auto" w:fill="FFFFFF"/>
        </w:rPr>
        <w:t>Tsamis</w:t>
      </w:r>
      <w:proofErr w:type="spellEnd"/>
      <w:r w:rsidRPr="00B410A8">
        <w:rPr>
          <w:rFonts w:ascii="Helvetica" w:hAnsi="Helvetica" w:cs="Helvetica"/>
          <w:color w:val="000000" w:themeColor="text1"/>
          <w:sz w:val="20"/>
          <w:szCs w:val="20"/>
          <w:shd w:val="clear" w:color="auto" w:fill="FFFFFF"/>
        </w:rPr>
        <w:t xml:space="preserve"> E, De </w:t>
      </w:r>
      <w:proofErr w:type="spellStart"/>
      <w:r w:rsidRPr="00B410A8">
        <w:rPr>
          <w:rFonts w:ascii="Helvetica" w:hAnsi="Helvetica" w:cs="Helvetica"/>
          <w:color w:val="000000" w:themeColor="text1"/>
          <w:sz w:val="20"/>
          <w:szCs w:val="20"/>
          <w:shd w:val="clear" w:color="auto" w:fill="FFFFFF"/>
        </w:rPr>
        <w:t>Moraes</w:t>
      </w:r>
      <w:proofErr w:type="spellEnd"/>
      <w:r w:rsidRPr="00B410A8">
        <w:rPr>
          <w:rFonts w:ascii="Helvetica" w:hAnsi="Helvetica" w:cs="Helvetica"/>
          <w:color w:val="000000" w:themeColor="text1"/>
          <w:sz w:val="20"/>
          <w:szCs w:val="20"/>
          <w:shd w:val="clear" w:color="auto" w:fill="FFFFFF"/>
        </w:rPr>
        <w:t xml:space="preserve"> CG. Improving the Detection of Glaucoma and Its Progression: A Topographical Approach. J Glaucoma. 2020;29(8):613-621. </w:t>
      </w:r>
    </w:p>
    <w:p w14:paraId="5FC024EE" w14:textId="77777777" w:rsidR="00B410A8" w:rsidRPr="00B410A8" w:rsidRDefault="00B410A8" w:rsidP="003E07D5">
      <w:pPr>
        <w:tabs>
          <w:tab w:val="left" w:pos="540"/>
          <w:tab w:val="left" w:pos="720"/>
          <w:tab w:val="left" w:pos="1160"/>
          <w:tab w:val="left" w:pos="3600"/>
        </w:tabs>
        <w:spacing w:line="260" w:lineRule="exact"/>
        <w:ind w:left="360" w:hanging="360"/>
        <w:rPr>
          <w:rFonts w:ascii="Helvetica" w:hAnsi="Helvetica" w:cs="Helvetica"/>
          <w:color w:val="FF0000"/>
          <w:sz w:val="20"/>
          <w:szCs w:val="20"/>
        </w:rPr>
      </w:pPr>
    </w:p>
    <w:p w14:paraId="59E7B37A" w14:textId="59517EC0" w:rsidR="00A82B88" w:rsidRDefault="00B410A8" w:rsidP="003E07D5">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roofErr w:type="spellStart"/>
      <w:r w:rsidRPr="00B410A8">
        <w:rPr>
          <w:rFonts w:ascii="Helvetica" w:hAnsi="Helvetica" w:cs="Helvetica"/>
          <w:color w:val="000000" w:themeColor="text1"/>
          <w:sz w:val="20"/>
          <w:szCs w:val="20"/>
        </w:rPr>
        <w:lastRenderedPageBreak/>
        <w:t>Eguia</w:t>
      </w:r>
      <w:proofErr w:type="spellEnd"/>
      <w:r w:rsidRPr="00B410A8">
        <w:rPr>
          <w:rFonts w:ascii="Helvetica" w:hAnsi="Helvetica" w:cs="Helvetica"/>
          <w:color w:val="000000" w:themeColor="text1"/>
          <w:sz w:val="20"/>
          <w:szCs w:val="20"/>
        </w:rPr>
        <w:t xml:space="preserve"> MD, </w:t>
      </w:r>
      <w:proofErr w:type="spellStart"/>
      <w:r w:rsidRPr="00B410A8">
        <w:rPr>
          <w:rFonts w:ascii="Helvetica" w:hAnsi="Helvetica" w:cs="Helvetica"/>
          <w:color w:val="000000" w:themeColor="text1"/>
          <w:sz w:val="20"/>
          <w:szCs w:val="20"/>
        </w:rPr>
        <w:t>Tsamis</w:t>
      </w:r>
      <w:proofErr w:type="spellEnd"/>
      <w:r w:rsidRPr="00B410A8">
        <w:rPr>
          <w:rFonts w:ascii="Helvetica" w:hAnsi="Helvetica" w:cs="Helvetica"/>
          <w:color w:val="000000" w:themeColor="text1"/>
          <w:sz w:val="20"/>
          <w:szCs w:val="20"/>
        </w:rPr>
        <w:t xml:space="preserve"> E, </w:t>
      </w:r>
      <w:proofErr w:type="spellStart"/>
      <w:r w:rsidRPr="00B410A8">
        <w:rPr>
          <w:rFonts w:ascii="Helvetica" w:hAnsi="Helvetica" w:cs="Helvetica"/>
          <w:color w:val="000000" w:themeColor="text1"/>
          <w:sz w:val="20"/>
          <w:szCs w:val="20"/>
        </w:rPr>
        <w:t>Zemborain</w:t>
      </w:r>
      <w:proofErr w:type="spellEnd"/>
      <w:r w:rsidRPr="00B410A8">
        <w:rPr>
          <w:rFonts w:ascii="Helvetica" w:hAnsi="Helvetica" w:cs="Helvetica"/>
          <w:color w:val="000000" w:themeColor="text1"/>
          <w:sz w:val="20"/>
          <w:szCs w:val="20"/>
        </w:rPr>
        <w:t xml:space="preserve"> ZZ, et al. Reasons why OCT Global Circumpapillary Retinal Nerve Fiber Layer Thickness is a Poor Measure of Glaucomatous Progression. </w:t>
      </w:r>
      <w:r w:rsidR="005854F2" w:rsidRPr="00B410A8">
        <w:rPr>
          <w:rStyle w:val="jrnl"/>
          <w:rFonts w:ascii="Helvetica" w:hAnsi="Helvetica" w:cs="Helvetica"/>
          <w:color w:val="000000" w:themeColor="text1"/>
          <w:sz w:val="20"/>
          <w:szCs w:val="20"/>
        </w:rPr>
        <w:t>Translational Visual Science &amp; Technol</w:t>
      </w:r>
      <w:r w:rsidR="005854F2" w:rsidRPr="00B410A8">
        <w:rPr>
          <w:rFonts w:ascii="Helvetica" w:hAnsi="Helvetica" w:cs="Helvetica"/>
          <w:color w:val="000000" w:themeColor="text1"/>
          <w:sz w:val="20"/>
          <w:szCs w:val="20"/>
        </w:rPr>
        <w:t>ogy</w:t>
      </w:r>
      <w:r w:rsidR="005854F2">
        <w:rPr>
          <w:rFonts w:ascii="Helvetica" w:hAnsi="Helvetica" w:cs="Helvetica"/>
          <w:color w:val="000000" w:themeColor="text1"/>
          <w:sz w:val="20"/>
          <w:szCs w:val="20"/>
        </w:rPr>
        <w:t xml:space="preserve">, </w:t>
      </w:r>
      <w:r w:rsidRPr="00B410A8">
        <w:rPr>
          <w:rFonts w:ascii="Helvetica" w:hAnsi="Helvetica" w:cs="Helvetica"/>
          <w:color w:val="000000" w:themeColor="text1"/>
          <w:sz w:val="20"/>
          <w:szCs w:val="20"/>
        </w:rPr>
        <w:t xml:space="preserve">2020;9(11):22-22. </w:t>
      </w:r>
    </w:p>
    <w:p w14:paraId="30C9E71A" w14:textId="77777777" w:rsidR="00B410A8" w:rsidRPr="00B410A8" w:rsidRDefault="00B410A8" w:rsidP="003E07D5">
      <w:pPr>
        <w:tabs>
          <w:tab w:val="left" w:pos="540"/>
          <w:tab w:val="left" w:pos="720"/>
          <w:tab w:val="left" w:pos="1160"/>
          <w:tab w:val="left" w:pos="3600"/>
        </w:tabs>
        <w:spacing w:line="260" w:lineRule="exact"/>
        <w:ind w:left="360" w:hanging="360"/>
        <w:rPr>
          <w:rFonts w:ascii="Helvetica" w:hAnsi="Helvetica" w:cs="Helvetica"/>
          <w:color w:val="FF0000"/>
          <w:sz w:val="20"/>
          <w:szCs w:val="20"/>
          <w:lang w:val="pt-BR"/>
        </w:rPr>
      </w:pPr>
    </w:p>
    <w:p w14:paraId="0697A3FE" w14:textId="155194AD" w:rsidR="003E07D5" w:rsidRDefault="00B410A8" w:rsidP="00B410A8">
      <w:pPr>
        <w:tabs>
          <w:tab w:val="left" w:pos="360"/>
        </w:tabs>
        <w:spacing w:line="276" w:lineRule="auto"/>
        <w:ind w:left="360" w:hanging="360"/>
        <w:jc w:val="both"/>
        <w:rPr>
          <w:rFonts w:ascii="Helvetica" w:hAnsi="Helvetica" w:cs="Helvetica"/>
          <w:color w:val="000000" w:themeColor="text1"/>
          <w:sz w:val="20"/>
          <w:szCs w:val="20"/>
        </w:rPr>
      </w:pPr>
      <w:r w:rsidRPr="00B410A8">
        <w:rPr>
          <w:rFonts w:ascii="Helvetica" w:hAnsi="Helvetica" w:cs="Helvetica"/>
          <w:color w:val="000000" w:themeColor="text1"/>
          <w:sz w:val="20"/>
          <w:szCs w:val="20"/>
        </w:rPr>
        <w:t xml:space="preserve">Sun A, </w:t>
      </w:r>
      <w:proofErr w:type="spellStart"/>
      <w:r w:rsidRPr="00B410A8">
        <w:rPr>
          <w:rFonts w:ascii="Helvetica" w:hAnsi="Helvetica" w:cs="Helvetica"/>
          <w:color w:val="000000" w:themeColor="text1"/>
          <w:sz w:val="20"/>
          <w:szCs w:val="20"/>
        </w:rPr>
        <w:t>Tsamis</w:t>
      </w:r>
      <w:proofErr w:type="spellEnd"/>
      <w:r w:rsidRPr="00B410A8">
        <w:rPr>
          <w:rFonts w:ascii="Helvetica" w:hAnsi="Helvetica" w:cs="Helvetica"/>
          <w:color w:val="000000" w:themeColor="text1"/>
          <w:sz w:val="20"/>
          <w:szCs w:val="20"/>
        </w:rPr>
        <w:t xml:space="preserve"> E, </w:t>
      </w:r>
      <w:proofErr w:type="spellStart"/>
      <w:r w:rsidRPr="00B410A8">
        <w:rPr>
          <w:rFonts w:ascii="Helvetica" w:hAnsi="Helvetica" w:cs="Helvetica"/>
          <w:color w:val="000000" w:themeColor="text1"/>
          <w:sz w:val="20"/>
          <w:szCs w:val="20"/>
        </w:rPr>
        <w:t>Eguia</w:t>
      </w:r>
      <w:proofErr w:type="spellEnd"/>
      <w:r w:rsidRPr="00B410A8">
        <w:rPr>
          <w:rFonts w:ascii="Helvetica" w:hAnsi="Helvetica" w:cs="Helvetica"/>
          <w:color w:val="000000" w:themeColor="text1"/>
          <w:sz w:val="20"/>
          <w:szCs w:val="20"/>
        </w:rPr>
        <w:t xml:space="preserve"> MD, et al. Global optical coherence tomography measures for detecting the progression of glaucoma have fundamental flaws. Eye (</w:t>
      </w:r>
      <w:proofErr w:type="spellStart"/>
      <w:r w:rsidRPr="00B410A8">
        <w:rPr>
          <w:rFonts w:ascii="Helvetica" w:hAnsi="Helvetica" w:cs="Helvetica"/>
          <w:color w:val="000000" w:themeColor="text1"/>
          <w:sz w:val="20"/>
          <w:szCs w:val="20"/>
        </w:rPr>
        <w:t>Lond</w:t>
      </w:r>
      <w:proofErr w:type="spellEnd"/>
      <w:r w:rsidRPr="00B410A8">
        <w:rPr>
          <w:rFonts w:ascii="Helvetica" w:hAnsi="Helvetica" w:cs="Helvetica"/>
          <w:color w:val="000000" w:themeColor="text1"/>
          <w:sz w:val="20"/>
          <w:szCs w:val="20"/>
        </w:rPr>
        <w:t xml:space="preserve">). Published online January 7, 2021. </w:t>
      </w:r>
    </w:p>
    <w:p w14:paraId="75C17122" w14:textId="77777777" w:rsidR="00B410A8" w:rsidRPr="00B410A8" w:rsidRDefault="00B410A8" w:rsidP="00B410A8">
      <w:pPr>
        <w:tabs>
          <w:tab w:val="left" w:pos="360"/>
        </w:tabs>
        <w:spacing w:line="276" w:lineRule="auto"/>
        <w:ind w:left="360" w:hanging="360"/>
        <w:jc w:val="both"/>
        <w:rPr>
          <w:rFonts w:ascii="Helvetica" w:eastAsia="Times" w:hAnsi="Helvetica" w:cs="Helvetica"/>
          <w:bCs/>
          <w:color w:val="FF0000"/>
          <w:sz w:val="20"/>
          <w:szCs w:val="20"/>
        </w:rPr>
      </w:pPr>
    </w:p>
    <w:p w14:paraId="6A1FB9B1" w14:textId="582C5EBE" w:rsidR="003E07D5" w:rsidRDefault="00B410A8" w:rsidP="00B410A8">
      <w:pPr>
        <w:ind w:left="360" w:hanging="360"/>
        <w:rPr>
          <w:rFonts w:ascii="Helvetica" w:hAnsi="Helvetica" w:cs="Helvetica"/>
          <w:bCs/>
          <w:color w:val="000000" w:themeColor="text1"/>
          <w:sz w:val="20"/>
          <w:szCs w:val="20"/>
        </w:rPr>
      </w:pPr>
      <w:proofErr w:type="spellStart"/>
      <w:r w:rsidRPr="00B410A8">
        <w:rPr>
          <w:rFonts w:ascii="Helvetica" w:hAnsi="Helvetica" w:cs="Helvetica"/>
          <w:bCs/>
          <w:color w:val="000000" w:themeColor="text1"/>
          <w:sz w:val="20"/>
          <w:szCs w:val="20"/>
        </w:rPr>
        <w:t>Thakoor</w:t>
      </w:r>
      <w:proofErr w:type="spellEnd"/>
      <w:r w:rsidRPr="00B410A8">
        <w:rPr>
          <w:rFonts w:ascii="Helvetica" w:hAnsi="Helvetica" w:cs="Helvetica"/>
          <w:bCs/>
          <w:color w:val="000000" w:themeColor="text1"/>
          <w:sz w:val="20"/>
          <w:szCs w:val="20"/>
        </w:rPr>
        <w:t xml:space="preserve"> KA, </w:t>
      </w:r>
      <w:proofErr w:type="spellStart"/>
      <w:r w:rsidRPr="00B410A8">
        <w:rPr>
          <w:rFonts w:ascii="Helvetica" w:hAnsi="Helvetica" w:cs="Helvetica"/>
          <w:bCs/>
          <w:color w:val="000000" w:themeColor="text1"/>
          <w:sz w:val="20"/>
          <w:szCs w:val="20"/>
        </w:rPr>
        <w:t>Koorathota</w:t>
      </w:r>
      <w:proofErr w:type="spellEnd"/>
      <w:r w:rsidRPr="00B410A8">
        <w:rPr>
          <w:rFonts w:ascii="Helvetica" w:hAnsi="Helvetica" w:cs="Helvetica"/>
          <w:bCs/>
          <w:color w:val="000000" w:themeColor="text1"/>
          <w:sz w:val="20"/>
          <w:szCs w:val="20"/>
        </w:rPr>
        <w:t xml:space="preserve"> SC, Hood DC, </w:t>
      </w:r>
      <w:proofErr w:type="spellStart"/>
      <w:r w:rsidRPr="00B410A8">
        <w:rPr>
          <w:rFonts w:ascii="Helvetica" w:hAnsi="Helvetica" w:cs="Helvetica"/>
          <w:bCs/>
          <w:color w:val="000000" w:themeColor="text1"/>
          <w:sz w:val="20"/>
          <w:szCs w:val="20"/>
        </w:rPr>
        <w:t>Sajda</w:t>
      </w:r>
      <w:proofErr w:type="spellEnd"/>
      <w:r w:rsidRPr="00B410A8">
        <w:rPr>
          <w:rFonts w:ascii="Helvetica" w:hAnsi="Helvetica" w:cs="Helvetica"/>
          <w:bCs/>
          <w:color w:val="000000" w:themeColor="text1"/>
          <w:sz w:val="20"/>
          <w:szCs w:val="20"/>
        </w:rPr>
        <w:t xml:space="preserve"> P. Robust and Interpretable Convolutional Neural Networks to Detect Glaucoma in Optical Coherence Tomography Images. IEEE Trans Biomed Eng. 2020;PP. </w:t>
      </w:r>
    </w:p>
    <w:p w14:paraId="2A22429E" w14:textId="77777777" w:rsidR="00B410A8" w:rsidRPr="00B410A8" w:rsidRDefault="00B410A8" w:rsidP="00125866">
      <w:pPr>
        <w:rPr>
          <w:rFonts w:ascii="Helvetica" w:eastAsia="Times" w:hAnsi="Helvetica" w:cs="Helvetica"/>
          <w:bCs/>
          <w:color w:val="FF0000"/>
          <w:sz w:val="20"/>
          <w:szCs w:val="20"/>
        </w:rPr>
      </w:pPr>
    </w:p>
    <w:bookmarkEnd w:id="2"/>
    <w:bookmarkEnd w:id="3"/>
    <w:p w14:paraId="06684FAE" w14:textId="43232DE4" w:rsidR="00125866" w:rsidRDefault="00B410A8" w:rsidP="00B410A8">
      <w:pPr>
        <w:tabs>
          <w:tab w:val="left" w:pos="360"/>
        </w:tabs>
        <w:spacing w:line="276" w:lineRule="auto"/>
        <w:ind w:left="360" w:hanging="360"/>
        <w:jc w:val="both"/>
        <w:rPr>
          <w:rFonts w:ascii="Helvetica" w:eastAsia="Times" w:hAnsi="Helvetica" w:cs="Helvetica"/>
          <w:bCs/>
          <w:color w:val="000000" w:themeColor="text1"/>
          <w:sz w:val="20"/>
          <w:szCs w:val="20"/>
        </w:rPr>
      </w:pPr>
      <w:r w:rsidRPr="00B410A8">
        <w:rPr>
          <w:rFonts w:ascii="Helvetica" w:eastAsia="Times" w:hAnsi="Helvetica" w:cs="Helvetica"/>
          <w:bCs/>
          <w:color w:val="000000" w:themeColor="text1"/>
          <w:sz w:val="20"/>
          <w:szCs w:val="20"/>
        </w:rPr>
        <w:t xml:space="preserve">Hood DC, Melchior B, </w:t>
      </w:r>
      <w:proofErr w:type="spellStart"/>
      <w:r w:rsidRPr="00B410A8">
        <w:rPr>
          <w:rFonts w:ascii="Helvetica" w:eastAsia="Times" w:hAnsi="Helvetica" w:cs="Helvetica"/>
          <w:bCs/>
          <w:color w:val="000000" w:themeColor="text1"/>
          <w:sz w:val="20"/>
          <w:szCs w:val="20"/>
        </w:rPr>
        <w:t>Tsamis</w:t>
      </w:r>
      <w:proofErr w:type="spellEnd"/>
      <w:r w:rsidRPr="00B410A8">
        <w:rPr>
          <w:rFonts w:ascii="Helvetica" w:eastAsia="Times" w:hAnsi="Helvetica" w:cs="Helvetica"/>
          <w:bCs/>
          <w:color w:val="000000" w:themeColor="text1"/>
          <w:sz w:val="20"/>
          <w:szCs w:val="20"/>
        </w:rPr>
        <w:t xml:space="preserve"> E, </w:t>
      </w:r>
      <w:proofErr w:type="spellStart"/>
      <w:r w:rsidRPr="00B410A8">
        <w:rPr>
          <w:rFonts w:ascii="Helvetica" w:eastAsia="Times" w:hAnsi="Helvetica" w:cs="Helvetica"/>
          <w:bCs/>
          <w:color w:val="000000" w:themeColor="text1"/>
          <w:sz w:val="20"/>
          <w:szCs w:val="20"/>
        </w:rPr>
        <w:t>Liebmann</w:t>
      </w:r>
      <w:proofErr w:type="spellEnd"/>
      <w:r w:rsidRPr="00B410A8">
        <w:rPr>
          <w:rFonts w:ascii="Helvetica" w:eastAsia="Times" w:hAnsi="Helvetica" w:cs="Helvetica"/>
          <w:bCs/>
          <w:color w:val="000000" w:themeColor="text1"/>
          <w:sz w:val="20"/>
          <w:szCs w:val="20"/>
        </w:rPr>
        <w:t xml:space="preserve"> JM, De </w:t>
      </w:r>
      <w:proofErr w:type="spellStart"/>
      <w:r w:rsidRPr="00B410A8">
        <w:rPr>
          <w:rFonts w:ascii="Helvetica" w:eastAsia="Times" w:hAnsi="Helvetica" w:cs="Helvetica"/>
          <w:bCs/>
          <w:color w:val="000000" w:themeColor="text1"/>
          <w:sz w:val="20"/>
          <w:szCs w:val="20"/>
        </w:rPr>
        <w:t>Moraes</w:t>
      </w:r>
      <w:proofErr w:type="spellEnd"/>
      <w:r w:rsidRPr="00B410A8">
        <w:rPr>
          <w:rFonts w:ascii="Helvetica" w:eastAsia="Times" w:hAnsi="Helvetica" w:cs="Helvetica"/>
          <w:bCs/>
          <w:color w:val="000000" w:themeColor="text1"/>
          <w:sz w:val="20"/>
          <w:szCs w:val="20"/>
        </w:rPr>
        <w:t xml:space="preserve"> CG. Did the OCT Show Progression Since the Last Visit? J Glaucoma. 2021;30(4):e134-e145. </w:t>
      </w:r>
    </w:p>
    <w:p w14:paraId="3BB5A90D" w14:textId="77777777" w:rsidR="00B410A8" w:rsidRPr="00B410A8" w:rsidRDefault="00B410A8" w:rsidP="00125866">
      <w:pPr>
        <w:tabs>
          <w:tab w:val="left" w:pos="360"/>
        </w:tabs>
        <w:spacing w:line="276" w:lineRule="auto"/>
        <w:jc w:val="both"/>
        <w:rPr>
          <w:rFonts w:ascii="Helvetica" w:hAnsi="Helvetica" w:cs="Helvetica"/>
          <w:bCs/>
          <w:color w:val="FF0000"/>
          <w:sz w:val="20"/>
          <w:szCs w:val="20"/>
        </w:rPr>
      </w:pPr>
    </w:p>
    <w:p w14:paraId="10F5BE8D" w14:textId="6EF78875" w:rsidR="005423E3" w:rsidRPr="00B410A8" w:rsidRDefault="00125866" w:rsidP="00125866">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bCs/>
          <w:color w:val="000000" w:themeColor="text1"/>
          <w:sz w:val="20"/>
          <w:szCs w:val="20"/>
        </w:rPr>
        <w:t xml:space="preserve">Thakoor KA, Li X, </w:t>
      </w:r>
      <w:proofErr w:type="spellStart"/>
      <w:r w:rsidRPr="00B410A8">
        <w:rPr>
          <w:rFonts w:ascii="Helvetica" w:hAnsi="Helvetica" w:cs="Helvetica"/>
          <w:bCs/>
          <w:color w:val="000000" w:themeColor="text1"/>
          <w:sz w:val="20"/>
          <w:szCs w:val="20"/>
        </w:rPr>
        <w:t>Tsamis</w:t>
      </w:r>
      <w:proofErr w:type="spellEnd"/>
      <w:r w:rsidRPr="00B410A8">
        <w:rPr>
          <w:rFonts w:ascii="Helvetica" w:hAnsi="Helvetica" w:cs="Helvetica"/>
          <w:bCs/>
          <w:color w:val="000000" w:themeColor="text1"/>
          <w:sz w:val="20"/>
          <w:szCs w:val="20"/>
        </w:rPr>
        <w:t xml:space="preserve"> E, </w:t>
      </w:r>
      <w:proofErr w:type="spellStart"/>
      <w:r w:rsidRPr="00B410A8">
        <w:rPr>
          <w:rFonts w:ascii="Helvetica" w:hAnsi="Helvetica" w:cs="Helvetica"/>
          <w:color w:val="000000" w:themeColor="text1"/>
          <w:sz w:val="20"/>
          <w:szCs w:val="20"/>
        </w:rPr>
        <w:t>Zemborain</w:t>
      </w:r>
      <w:proofErr w:type="spellEnd"/>
      <w:r w:rsidRPr="00B410A8">
        <w:rPr>
          <w:rFonts w:ascii="Helvetica" w:hAnsi="Helvetica" w:cs="Helvetica"/>
          <w:color w:val="000000" w:themeColor="text1"/>
          <w:sz w:val="20"/>
          <w:szCs w:val="20"/>
          <w:vertAlign w:val="superscript"/>
        </w:rPr>
        <w:t xml:space="preserve"> </w:t>
      </w:r>
      <w:r w:rsidRPr="00B410A8">
        <w:rPr>
          <w:rFonts w:ascii="Helvetica" w:hAnsi="Helvetica" w:cs="Helvetica"/>
          <w:bCs/>
          <w:color w:val="000000" w:themeColor="text1"/>
          <w:sz w:val="20"/>
          <w:szCs w:val="20"/>
        </w:rPr>
        <w:t xml:space="preserve">ZZ, </w:t>
      </w:r>
      <w:r w:rsidRPr="00B410A8">
        <w:rPr>
          <w:rFonts w:ascii="Helvetica" w:eastAsia="Times" w:hAnsi="Helvetica" w:cs="Helvetica"/>
          <w:bCs/>
          <w:color w:val="000000" w:themeColor="text1"/>
          <w:sz w:val="20"/>
          <w:szCs w:val="20"/>
        </w:rPr>
        <w:t xml:space="preserve">De </w:t>
      </w:r>
      <w:proofErr w:type="spellStart"/>
      <w:r w:rsidRPr="00B410A8">
        <w:rPr>
          <w:rFonts w:ascii="Helvetica" w:eastAsia="Times" w:hAnsi="Helvetica" w:cs="Helvetica"/>
          <w:bCs/>
          <w:color w:val="000000" w:themeColor="text1"/>
          <w:sz w:val="20"/>
          <w:szCs w:val="20"/>
        </w:rPr>
        <w:t>Moraes</w:t>
      </w:r>
      <w:proofErr w:type="spellEnd"/>
      <w:r w:rsidRPr="00B410A8">
        <w:rPr>
          <w:rFonts w:ascii="Helvetica" w:hAnsi="Helvetica" w:cs="Helvetica"/>
          <w:bCs/>
          <w:color w:val="000000" w:themeColor="text1"/>
          <w:sz w:val="20"/>
          <w:szCs w:val="20"/>
        </w:rPr>
        <w:t xml:space="preserve"> CG, </w:t>
      </w:r>
      <w:proofErr w:type="spellStart"/>
      <w:r w:rsidRPr="00B410A8">
        <w:rPr>
          <w:rFonts w:ascii="Helvetica" w:hAnsi="Helvetica" w:cs="Helvetica"/>
          <w:bCs/>
          <w:color w:val="000000" w:themeColor="text1"/>
          <w:sz w:val="20"/>
          <w:szCs w:val="20"/>
        </w:rPr>
        <w:t>Sajda</w:t>
      </w:r>
      <w:proofErr w:type="spellEnd"/>
      <w:r w:rsidRPr="00B410A8">
        <w:rPr>
          <w:rFonts w:ascii="Helvetica" w:hAnsi="Helvetica" w:cs="Helvetica"/>
          <w:bCs/>
          <w:color w:val="000000" w:themeColor="text1"/>
          <w:sz w:val="20"/>
          <w:szCs w:val="20"/>
        </w:rPr>
        <w:t xml:space="preserve"> P, Hood DC. Strategies to Improve Convolutional Neural Network Generalizability and Reference Standards for Glaucoma Detection from OCT Scans</w:t>
      </w:r>
      <w:r w:rsidRPr="00B410A8">
        <w:rPr>
          <w:rFonts w:ascii="Helvetica" w:hAnsi="Helvetica" w:cs="Helvetica"/>
          <w:color w:val="000000" w:themeColor="text1"/>
          <w:sz w:val="20"/>
          <w:szCs w:val="20"/>
        </w:rPr>
        <w:t xml:space="preserve">. </w:t>
      </w:r>
      <w:r w:rsidR="005854F2" w:rsidRPr="00B410A8">
        <w:rPr>
          <w:rStyle w:val="jrnl"/>
          <w:rFonts w:ascii="Helvetica" w:hAnsi="Helvetica" w:cs="Helvetica"/>
          <w:color w:val="000000" w:themeColor="text1"/>
          <w:sz w:val="20"/>
          <w:szCs w:val="20"/>
        </w:rPr>
        <w:t>Translational Visual Science &amp; Technol</w:t>
      </w:r>
      <w:r w:rsidR="005854F2" w:rsidRPr="00B410A8">
        <w:rPr>
          <w:rFonts w:ascii="Helvetica" w:hAnsi="Helvetica" w:cs="Helvetica"/>
          <w:color w:val="000000" w:themeColor="text1"/>
          <w:sz w:val="20"/>
          <w:szCs w:val="20"/>
        </w:rPr>
        <w:t>ogy</w:t>
      </w:r>
      <w:r w:rsidR="005854F2">
        <w:rPr>
          <w:rFonts w:ascii="Helvetica" w:hAnsi="Helvetica" w:cs="Helvetica"/>
          <w:color w:val="000000" w:themeColor="text1"/>
          <w:sz w:val="20"/>
          <w:szCs w:val="20"/>
        </w:rPr>
        <w:t>, in press</w:t>
      </w:r>
    </w:p>
    <w:p w14:paraId="7B53C976" w14:textId="77777777" w:rsidR="001A6881" w:rsidRPr="00B410A8" w:rsidRDefault="001A6881" w:rsidP="00125866">
      <w:pPr>
        <w:tabs>
          <w:tab w:val="left" w:pos="540"/>
          <w:tab w:val="left" w:pos="720"/>
          <w:tab w:val="left" w:pos="1160"/>
          <w:tab w:val="left" w:pos="3600"/>
        </w:tabs>
        <w:spacing w:line="260" w:lineRule="exact"/>
        <w:ind w:left="360" w:hanging="360"/>
        <w:rPr>
          <w:rFonts w:ascii="Helvetica" w:hAnsi="Helvetica" w:cs="Helvetica"/>
          <w:color w:val="FF0000"/>
          <w:sz w:val="20"/>
          <w:szCs w:val="20"/>
        </w:rPr>
      </w:pPr>
    </w:p>
    <w:p w14:paraId="7B093685" w14:textId="14C4E244" w:rsidR="00841FCE" w:rsidRDefault="00B410A8" w:rsidP="00125866">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shd w:val="clear" w:color="auto" w:fill="FFFFFF"/>
        </w:rPr>
      </w:pPr>
      <w:r w:rsidRPr="00B410A8">
        <w:rPr>
          <w:rFonts w:ascii="Helvetica" w:hAnsi="Helvetica" w:cs="Helvetica"/>
          <w:color w:val="000000" w:themeColor="text1"/>
          <w:sz w:val="20"/>
          <w:szCs w:val="20"/>
          <w:shd w:val="clear" w:color="auto" w:fill="FFFFFF"/>
        </w:rPr>
        <w:t xml:space="preserve">Khan SS, </w:t>
      </w:r>
      <w:proofErr w:type="spellStart"/>
      <w:r w:rsidRPr="00B410A8">
        <w:rPr>
          <w:rFonts w:ascii="Helvetica" w:hAnsi="Helvetica" w:cs="Helvetica"/>
          <w:color w:val="000000" w:themeColor="text1"/>
          <w:sz w:val="20"/>
          <w:szCs w:val="20"/>
          <w:shd w:val="clear" w:color="auto" w:fill="FFFFFF"/>
        </w:rPr>
        <w:t>Hirji</w:t>
      </w:r>
      <w:proofErr w:type="spellEnd"/>
      <w:r w:rsidRPr="00B410A8">
        <w:rPr>
          <w:rFonts w:ascii="Helvetica" w:hAnsi="Helvetica" w:cs="Helvetica"/>
          <w:color w:val="000000" w:themeColor="text1"/>
          <w:sz w:val="20"/>
          <w:szCs w:val="20"/>
          <w:shd w:val="clear" w:color="auto" w:fill="FFFFFF"/>
        </w:rPr>
        <w:t xml:space="preserve"> SH, Hood DC, </w:t>
      </w:r>
      <w:proofErr w:type="spellStart"/>
      <w:r w:rsidRPr="00B410A8">
        <w:rPr>
          <w:rFonts w:ascii="Helvetica" w:hAnsi="Helvetica" w:cs="Helvetica"/>
          <w:color w:val="000000" w:themeColor="text1"/>
          <w:sz w:val="20"/>
          <w:szCs w:val="20"/>
          <w:shd w:val="clear" w:color="auto" w:fill="FFFFFF"/>
        </w:rPr>
        <w:t>Liebmann</w:t>
      </w:r>
      <w:proofErr w:type="spellEnd"/>
      <w:r w:rsidRPr="00B410A8">
        <w:rPr>
          <w:rFonts w:ascii="Helvetica" w:hAnsi="Helvetica" w:cs="Helvetica"/>
          <w:color w:val="000000" w:themeColor="text1"/>
          <w:sz w:val="20"/>
          <w:szCs w:val="20"/>
          <w:shd w:val="clear" w:color="auto" w:fill="FFFFFF"/>
        </w:rPr>
        <w:t xml:space="preserve"> JM, Blumberg DM. Association of Macular Optical Coherence Tomography Measures and Deficits in Facial Recognition in Patients With Glaucoma. JAMA </w:t>
      </w:r>
      <w:proofErr w:type="spellStart"/>
      <w:r w:rsidRPr="00B410A8">
        <w:rPr>
          <w:rFonts w:ascii="Helvetica" w:hAnsi="Helvetica" w:cs="Helvetica"/>
          <w:color w:val="000000" w:themeColor="text1"/>
          <w:sz w:val="20"/>
          <w:szCs w:val="20"/>
          <w:shd w:val="clear" w:color="auto" w:fill="FFFFFF"/>
        </w:rPr>
        <w:t>Ophthalmol</w:t>
      </w:r>
      <w:proofErr w:type="spellEnd"/>
      <w:r w:rsidRPr="00B410A8">
        <w:rPr>
          <w:rFonts w:ascii="Helvetica" w:hAnsi="Helvetica" w:cs="Helvetica"/>
          <w:color w:val="000000" w:themeColor="text1"/>
          <w:sz w:val="20"/>
          <w:szCs w:val="20"/>
          <w:shd w:val="clear" w:color="auto" w:fill="FFFFFF"/>
        </w:rPr>
        <w:t>. Published online March 11, 2021</w:t>
      </w:r>
      <w:r>
        <w:rPr>
          <w:rFonts w:ascii="Helvetica" w:hAnsi="Helvetica" w:cs="Helvetica"/>
          <w:color w:val="000000" w:themeColor="text1"/>
          <w:sz w:val="20"/>
          <w:szCs w:val="20"/>
          <w:shd w:val="clear" w:color="auto" w:fill="FFFFFF"/>
        </w:rPr>
        <w:t>.</w:t>
      </w:r>
    </w:p>
    <w:p w14:paraId="130A36A8" w14:textId="09DF75F8" w:rsidR="00DF15EE" w:rsidRPr="00B410A8" w:rsidRDefault="00DF15EE" w:rsidP="004501BB">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6857B368" w14:textId="0F96F56F" w:rsidR="00DF15EE" w:rsidRPr="00B410A8" w:rsidRDefault="00DF15EE" w:rsidP="00DF15EE">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hAnsi="Helvetica" w:cs="Helvetica"/>
          <w:color w:val="000000" w:themeColor="text1"/>
          <w:sz w:val="20"/>
          <w:szCs w:val="20"/>
          <w:lang w:val="pt-BR"/>
        </w:rPr>
        <w:t>Thenappan AA, Tsamis E Zemborain ZZ, La Bruna S, Eguia MD, Joiner DB, De Moraes CG, Hood DC.</w:t>
      </w:r>
      <w:r w:rsidRPr="00B410A8">
        <w:rPr>
          <w:rFonts w:ascii="Helvetica" w:hAnsi="Helvetica" w:cs="Helvetica"/>
          <w:color w:val="000000" w:themeColor="text1"/>
          <w:sz w:val="20"/>
          <w:szCs w:val="20"/>
          <w:vertAlign w:val="superscript"/>
          <w:lang w:val="pt-BR"/>
        </w:rPr>
        <w:t xml:space="preserve"> </w:t>
      </w:r>
      <w:r w:rsidRPr="00B410A8">
        <w:rPr>
          <w:rFonts w:ascii="Helvetica" w:hAnsi="Helvetica" w:cs="Helvetica"/>
          <w:color w:val="000000" w:themeColor="text1"/>
          <w:sz w:val="20"/>
          <w:szCs w:val="20"/>
        </w:rPr>
        <w:t xml:space="preserve">Detecting progression in advanced glaucoma: Are OCT global metrics viable measures? </w:t>
      </w:r>
      <w:r w:rsidR="005854F2">
        <w:rPr>
          <w:rFonts w:ascii="Helvetica" w:hAnsi="Helvetica" w:cs="Helvetica"/>
          <w:color w:val="000000" w:themeColor="text1"/>
          <w:sz w:val="20"/>
          <w:szCs w:val="20"/>
        </w:rPr>
        <w:t>Optometry and Visual Science, in press</w:t>
      </w:r>
    </w:p>
    <w:p w14:paraId="46AAAF60" w14:textId="77777777" w:rsidR="004501BB" w:rsidRPr="00B410A8" w:rsidRDefault="004501BB" w:rsidP="000C1445">
      <w:pPr>
        <w:tabs>
          <w:tab w:val="left" w:pos="540"/>
          <w:tab w:val="left" w:pos="720"/>
          <w:tab w:val="left" w:pos="1160"/>
          <w:tab w:val="left" w:pos="3600"/>
        </w:tabs>
        <w:spacing w:line="260" w:lineRule="exact"/>
        <w:rPr>
          <w:rFonts w:ascii="Helvetica" w:hAnsi="Helvetica" w:cs="Helvetica"/>
          <w:color w:val="FF0000"/>
          <w:sz w:val="20"/>
          <w:szCs w:val="20"/>
        </w:rPr>
      </w:pPr>
    </w:p>
    <w:p w14:paraId="4DCD4E36" w14:textId="5DDCB7B4" w:rsidR="004501BB" w:rsidRPr="00C11B3E" w:rsidRDefault="004501BB" w:rsidP="004501BB">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B410A8">
        <w:rPr>
          <w:rFonts w:ascii="Helvetica" w:eastAsia="Times" w:hAnsi="Helvetica" w:cs="Helvetica"/>
          <w:bCs/>
          <w:color w:val="000000" w:themeColor="text1"/>
          <w:sz w:val="20"/>
          <w:szCs w:val="20"/>
        </w:rPr>
        <w:t xml:space="preserve">Hood DC, De </w:t>
      </w:r>
      <w:proofErr w:type="spellStart"/>
      <w:r w:rsidRPr="00B410A8">
        <w:rPr>
          <w:rFonts w:ascii="Helvetica" w:eastAsia="Times" w:hAnsi="Helvetica" w:cs="Helvetica"/>
          <w:bCs/>
          <w:color w:val="000000" w:themeColor="text1"/>
          <w:sz w:val="20"/>
          <w:szCs w:val="20"/>
        </w:rPr>
        <w:t>Moraes</w:t>
      </w:r>
      <w:proofErr w:type="spellEnd"/>
      <w:r w:rsidRPr="00B410A8">
        <w:rPr>
          <w:rFonts w:ascii="Helvetica" w:eastAsia="Times" w:hAnsi="Helvetica" w:cs="Helvetica"/>
          <w:bCs/>
          <w:color w:val="000000" w:themeColor="text1"/>
          <w:sz w:val="20"/>
          <w:szCs w:val="20"/>
        </w:rPr>
        <w:t xml:space="preserve"> CG. </w:t>
      </w:r>
      <w:r w:rsidRPr="00B410A8">
        <w:rPr>
          <w:rFonts w:ascii="Helvetica" w:hAnsi="Helvetica" w:cs="Helvetica"/>
          <w:color w:val="000000" w:themeColor="text1"/>
          <w:sz w:val="20"/>
          <w:szCs w:val="20"/>
        </w:rPr>
        <w:t xml:space="preserve">Defining glaucomatous optic neuropathy using objective criteria from structural and functional testing. </w:t>
      </w:r>
      <w:proofErr w:type="spellStart"/>
      <w:r w:rsidRPr="00B410A8">
        <w:rPr>
          <w:rFonts w:ascii="Helvetica" w:hAnsi="Helvetica" w:cs="Helvetica"/>
          <w:color w:val="000000" w:themeColor="text1"/>
          <w:sz w:val="20"/>
          <w:szCs w:val="20"/>
        </w:rPr>
        <w:t>Iyer</w:t>
      </w:r>
      <w:proofErr w:type="spellEnd"/>
      <w:r w:rsidRPr="00B410A8">
        <w:rPr>
          <w:rFonts w:ascii="Helvetica" w:hAnsi="Helvetica" w:cs="Helvetica"/>
          <w:color w:val="000000" w:themeColor="text1"/>
          <w:sz w:val="20"/>
          <w:szCs w:val="20"/>
        </w:rPr>
        <w:t xml:space="preserve"> JV, Boland MV, </w:t>
      </w:r>
      <w:proofErr w:type="spellStart"/>
      <w:r w:rsidRPr="00B410A8">
        <w:rPr>
          <w:rFonts w:ascii="Helvetica" w:hAnsi="Helvetica" w:cs="Helvetica"/>
          <w:color w:val="000000" w:themeColor="text1"/>
          <w:sz w:val="20"/>
          <w:szCs w:val="20"/>
        </w:rPr>
        <w:t>Jefferys</w:t>
      </w:r>
      <w:proofErr w:type="spellEnd"/>
      <w:r w:rsidRPr="00B410A8">
        <w:rPr>
          <w:rFonts w:ascii="Helvetica" w:hAnsi="Helvetica" w:cs="Helvetica"/>
          <w:color w:val="000000" w:themeColor="text1"/>
          <w:sz w:val="20"/>
          <w:szCs w:val="20"/>
        </w:rPr>
        <w:t xml:space="preserve"> J, Quigley H. British Journal of Ophthalmology, </w:t>
      </w:r>
      <w:r w:rsidRPr="00C11B3E">
        <w:rPr>
          <w:rFonts w:ascii="Helvetica" w:hAnsi="Helvetica" w:cs="Helvetica"/>
          <w:color w:val="000000" w:themeColor="text1"/>
          <w:sz w:val="20"/>
          <w:szCs w:val="20"/>
        </w:rPr>
        <w:t>2020. International Glaucoma Review. 2020;21-1</w:t>
      </w:r>
    </w:p>
    <w:p w14:paraId="66252005" w14:textId="77777777" w:rsidR="005854F2" w:rsidRPr="00C11B3E" w:rsidRDefault="005854F2" w:rsidP="005854F2">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46532434" w14:textId="77777777" w:rsidR="00C11B3E" w:rsidRPr="00C11B3E" w:rsidRDefault="005854F2" w:rsidP="00C11B3E">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C11B3E">
        <w:rPr>
          <w:rFonts w:ascii="Helvetica" w:hAnsi="Helvetica" w:cs="Helvetica"/>
          <w:color w:val="000000" w:themeColor="text1"/>
          <w:sz w:val="20"/>
          <w:szCs w:val="20"/>
        </w:rPr>
        <w:t>Ramachandran</w:t>
      </w:r>
      <w:r w:rsidRPr="00C11B3E">
        <w:rPr>
          <w:rFonts w:ascii="Helvetica" w:hAnsi="Helvetica" w:cs="Helvetica"/>
          <w:color w:val="000000" w:themeColor="text1"/>
          <w:sz w:val="20"/>
          <w:szCs w:val="20"/>
          <w:vertAlign w:val="superscript"/>
        </w:rPr>
        <w:t xml:space="preserve"> </w:t>
      </w:r>
      <w:r w:rsidRPr="00C11B3E">
        <w:rPr>
          <w:rFonts w:ascii="Helvetica" w:hAnsi="Helvetica" w:cs="Helvetica"/>
          <w:color w:val="000000" w:themeColor="text1"/>
          <w:sz w:val="20"/>
          <w:szCs w:val="20"/>
        </w:rPr>
        <w:t>R, Joiner DB, Patel</w:t>
      </w:r>
      <w:r w:rsidRPr="00C11B3E">
        <w:rPr>
          <w:rFonts w:ascii="Helvetica" w:hAnsi="Helvetica" w:cs="Helvetica"/>
          <w:color w:val="000000" w:themeColor="text1"/>
          <w:sz w:val="20"/>
          <w:szCs w:val="20"/>
          <w:vertAlign w:val="superscript"/>
        </w:rPr>
        <w:t xml:space="preserve"> </w:t>
      </w:r>
      <w:r w:rsidRPr="00C11B3E">
        <w:rPr>
          <w:rFonts w:ascii="Helvetica" w:hAnsi="Helvetica" w:cs="Helvetica"/>
          <w:color w:val="000000" w:themeColor="text1"/>
          <w:sz w:val="20"/>
          <w:szCs w:val="20"/>
        </w:rPr>
        <w:t xml:space="preserve">V, </w:t>
      </w:r>
      <w:proofErr w:type="spellStart"/>
      <w:r w:rsidRPr="00C11B3E">
        <w:rPr>
          <w:rFonts w:ascii="Helvetica" w:hAnsi="Helvetica" w:cs="Helvetica"/>
          <w:iCs/>
          <w:color w:val="000000" w:themeColor="text1"/>
          <w:sz w:val="20"/>
          <w:szCs w:val="20"/>
        </w:rPr>
        <w:t>Popplewell</w:t>
      </w:r>
      <w:proofErr w:type="spellEnd"/>
      <w:r w:rsidRPr="00C11B3E">
        <w:rPr>
          <w:rFonts w:ascii="Helvetica" w:hAnsi="Helvetica" w:cs="Helvetica"/>
          <w:iCs/>
          <w:color w:val="000000" w:themeColor="text1"/>
          <w:sz w:val="20"/>
          <w:szCs w:val="20"/>
        </w:rPr>
        <w:t xml:space="preserve"> D</w:t>
      </w:r>
      <w:r w:rsidRPr="00C11B3E">
        <w:rPr>
          <w:rFonts w:ascii="Helvetica" w:hAnsi="Helvetica" w:cs="Helvetica"/>
          <w:color w:val="000000" w:themeColor="text1"/>
          <w:sz w:val="20"/>
          <w:szCs w:val="20"/>
        </w:rPr>
        <w:t>, Hood DC, Al-Aswad L A Comparison of Glaucoma Referrals by an OCT and Glaucoma Specialist in a Large Community-Based Screening Study. Under Review</w:t>
      </w:r>
    </w:p>
    <w:p w14:paraId="7EA0C05E" w14:textId="77777777" w:rsidR="00C11B3E" w:rsidRPr="00C11B3E" w:rsidRDefault="00C11B3E" w:rsidP="00C11B3E">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362BE403" w14:textId="7C08C45D" w:rsidR="00C11B3E" w:rsidRPr="00C11B3E" w:rsidRDefault="00C11B3E" w:rsidP="00C11B3E">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r w:rsidRPr="00C11B3E">
        <w:rPr>
          <w:rStyle w:val="docsum-authors"/>
          <w:rFonts w:ascii="Helvetica" w:hAnsi="Helvetica" w:cs="Segoe UI"/>
          <w:color w:val="000000" w:themeColor="text1"/>
          <w:sz w:val="20"/>
          <w:szCs w:val="20"/>
        </w:rPr>
        <w:t xml:space="preserve">Susanna FN, Melchior B, Paula JS, Boland MV, Myers JS, </w:t>
      </w:r>
      <w:proofErr w:type="spellStart"/>
      <w:r w:rsidRPr="00C11B3E">
        <w:rPr>
          <w:rStyle w:val="docsum-authors"/>
          <w:rFonts w:ascii="Helvetica" w:hAnsi="Helvetica" w:cs="Segoe UI"/>
          <w:color w:val="000000" w:themeColor="text1"/>
          <w:sz w:val="20"/>
          <w:szCs w:val="20"/>
        </w:rPr>
        <w:t>Wellik</w:t>
      </w:r>
      <w:proofErr w:type="spellEnd"/>
      <w:r w:rsidRPr="00C11B3E">
        <w:rPr>
          <w:rStyle w:val="docsum-authors"/>
          <w:rFonts w:ascii="Helvetica" w:hAnsi="Helvetica" w:cs="Segoe UI"/>
          <w:color w:val="000000" w:themeColor="text1"/>
          <w:sz w:val="20"/>
          <w:szCs w:val="20"/>
        </w:rPr>
        <w:t xml:space="preserve"> SR, </w:t>
      </w:r>
      <w:proofErr w:type="spellStart"/>
      <w:r w:rsidRPr="00C11B3E">
        <w:rPr>
          <w:rStyle w:val="docsum-authors"/>
          <w:rFonts w:ascii="Helvetica" w:hAnsi="Helvetica" w:cs="Segoe UI"/>
          <w:color w:val="000000" w:themeColor="text1"/>
          <w:sz w:val="20"/>
          <w:szCs w:val="20"/>
        </w:rPr>
        <w:t>Elze</w:t>
      </w:r>
      <w:proofErr w:type="spellEnd"/>
      <w:r w:rsidRPr="00C11B3E">
        <w:rPr>
          <w:rStyle w:val="docsum-authors"/>
          <w:rFonts w:ascii="Helvetica" w:hAnsi="Helvetica" w:cs="Segoe UI"/>
          <w:color w:val="000000" w:themeColor="text1"/>
          <w:sz w:val="20"/>
          <w:szCs w:val="20"/>
        </w:rPr>
        <w:t xml:space="preserve"> T, Pasquale LR, Shen LQ, Ritch R, Susanna R,</w:t>
      </w:r>
      <w:r w:rsidRPr="00C11B3E">
        <w:rPr>
          <w:rStyle w:val="apple-converted-space"/>
          <w:rFonts w:ascii="Helvetica" w:hAnsi="Helvetica" w:cs="Segoe UI"/>
          <w:color w:val="000000" w:themeColor="text1"/>
          <w:sz w:val="20"/>
          <w:szCs w:val="20"/>
        </w:rPr>
        <w:t> </w:t>
      </w:r>
      <w:r w:rsidRPr="00C11B3E">
        <w:rPr>
          <w:rStyle w:val="docsum-authors"/>
          <w:rFonts w:ascii="Helvetica" w:hAnsi="Helvetica" w:cs="Segoe UI"/>
          <w:b/>
          <w:bCs/>
          <w:color w:val="000000" w:themeColor="text1"/>
          <w:sz w:val="20"/>
          <w:szCs w:val="20"/>
        </w:rPr>
        <w:t>Hood DC</w:t>
      </w:r>
      <w:r w:rsidRPr="00C11B3E">
        <w:rPr>
          <w:rStyle w:val="docsum-authors"/>
          <w:rFonts w:ascii="Helvetica" w:hAnsi="Helvetica" w:cs="Segoe UI"/>
          <w:color w:val="000000" w:themeColor="text1"/>
          <w:sz w:val="20"/>
          <w:szCs w:val="20"/>
        </w:rPr>
        <w:t xml:space="preserve">, </w:t>
      </w:r>
      <w:proofErr w:type="spellStart"/>
      <w:r w:rsidRPr="00C11B3E">
        <w:rPr>
          <w:rStyle w:val="docsum-authors"/>
          <w:rFonts w:ascii="Helvetica" w:hAnsi="Helvetica" w:cs="Segoe UI"/>
          <w:color w:val="000000" w:themeColor="text1"/>
          <w:sz w:val="20"/>
          <w:szCs w:val="20"/>
        </w:rPr>
        <w:t>Liebmann</w:t>
      </w:r>
      <w:proofErr w:type="spellEnd"/>
      <w:r w:rsidRPr="00C11B3E">
        <w:rPr>
          <w:rStyle w:val="docsum-authors"/>
          <w:rFonts w:ascii="Helvetica" w:hAnsi="Helvetica" w:cs="Segoe UI"/>
          <w:color w:val="000000" w:themeColor="text1"/>
          <w:sz w:val="20"/>
          <w:szCs w:val="20"/>
        </w:rPr>
        <w:t xml:space="preserve"> JM, De </w:t>
      </w:r>
      <w:proofErr w:type="spellStart"/>
      <w:r w:rsidRPr="00C11B3E">
        <w:rPr>
          <w:rStyle w:val="docsum-authors"/>
          <w:rFonts w:ascii="Helvetica" w:hAnsi="Helvetica" w:cs="Segoe UI"/>
          <w:color w:val="000000" w:themeColor="text1"/>
          <w:sz w:val="20"/>
          <w:szCs w:val="20"/>
        </w:rPr>
        <w:t>Moraes</w:t>
      </w:r>
      <w:proofErr w:type="spellEnd"/>
      <w:r w:rsidRPr="00C11B3E">
        <w:rPr>
          <w:rFonts w:ascii="Helvetica" w:hAnsi="Helvetica" w:cs="Helvetica"/>
          <w:color w:val="000000" w:themeColor="text1"/>
          <w:sz w:val="20"/>
          <w:szCs w:val="20"/>
        </w:rPr>
        <w:t xml:space="preserve"> </w:t>
      </w:r>
      <w:r w:rsidRPr="00C11B3E">
        <w:rPr>
          <w:rStyle w:val="docsum-authors"/>
          <w:rFonts w:ascii="Helvetica" w:hAnsi="Helvetica" w:cs="Segoe UI"/>
          <w:color w:val="000000" w:themeColor="text1"/>
          <w:sz w:val="20"/>
          <w:szCs w:val="20"/>
        </w:rPr>
        <w:t>CG.</w:t>
      </w:r>
      <w:r w:rsidRPr="00C11B3E">
        <w:rPr>
          <w:rStyle w:val="docsum-authors"/>
          <w:rFonts w:ascii="Helvetica" w:hAnsi="Helvetica" w:cs="Segoe UI"/>
          <w:color w:val="000000" w:themeColor="text1"/>
          <w:sz w:val="20"/>
          <w:szCs w:val="20"/>
        </w:rPr>
        <w:t xml:space="preserve"> </w:t>
      </w:r>
      <w:hyperlink r:id="rId65" w:history="1">
        <w:r w:rsidRPr="00C11B3E">
          <w:rPr>
            <w:rStyle w:val="Hyperlink"/>
            <w:rFonts w:ascii="Helvetica" w:hAnsi="Helvetica" w:cs="Segoe UI"/>
            <w:color w:val="000000" w:themeColor="text1"/>
            <w:sz w:val="20"/>
            <w:szCs w:val="20"/>
            <w:u w:val="none"/>
          </w:rPr>
          <w:t>Variability and Power to Detect Progression of Different Visual Field Patterns.</w:t>
        </w:r>
      </w:hyperlink>
      <w:r w:rsidRPr="00C11B3E">
        <w:rPr>
          <w:rFonts w:ascii="Helvetica" w:hAnsi="Helvetica" w:cs="Helvetica"/>
          <w:color w:val="000000" w:themeColor="text1"/>
          <w:sz w:val="20"/>
          <w:szCs w:val="20"/>
        </w:rPr>
        <w:t xml:space="preserve"> </w:t>
      </w:r>
      <w:proofErr w:type="spellStart"/>
      <w:r w:rsidRPr="00C11B3E">
        <w:rPr>
          <w:rStyle w:val="docsum-journal-citation"/>
          <w:rFonts w:ascii="Helvetica" w:hAnsi="Helvetica" w:cs="Segoe UI"/>
          <w:color w:val="000000" w:themeColor="text1"/>
          <w:sz w:val="20"/>
          <w:szCs w:val="20"/>
        </w:rPr>
        <w:t>Ophthalmol</w:t>
      </w:r>
      <w:proofErr w:type="spellEnd"/>
      <w:r w:rsidRPr="00C11B3E">
        <w:rPr>
          <w:rStyle w:val="docsum-journal-citation"/>
          <w:rFonts w:ascii="Helvetica" w:hAnsi="Helvetica" w:cs="Segoe UI"/>
          <w:color w:val="000000" w:themeColor="text1"/>
          <w:sz w:val="20"/>
          <w:szCs w:val="20"/>
        </w:rPr>
        <w:t xml:space="preserve"> Glaucoma. 2021</w:t>
      </w:r>
    </w:p>
    <w:p w14:paraId="4CD70BE0" w14:textId="77777777" w:rsidR="00C11B3E" w:rsidRPr="00B410A8" w:rsidRDefault="00C11B3E" w:rsidP="00C11B3E">
      <w:pPr>
        <w:tabs>
          <w:tab w:val="left" w:pos="540"/>
          <w:tab w:val="left" w:pos="720"/>
          <w:tab w:val="left" w:pos="1160"/>
          <w:tab w:val="left" w:pos="3600"/>
        </w:tabs>
        <w:spacing w:line="260" w:lineRule="exact"/>
        <w:ind w:left="360" w:hanging="360"/>
        <w:rPr>
          <w:rFonts w:ascii="Helvetica" w:hAnsi="Helvetica" w:cs="Helvetica"/>
          <w:color w:val="FF0000"/>
          <w:sz w:val="20"/>
          <w:szCs w:val="20"/>
        </w:rPr>
      </w:pPr>
    </w:p>
    <w:p w14:paraId="3611BEBD" w14:textId="70EF6078" w:rsidR="00AB003E" w:rsidRPr="00B410A8" w:rsidRDefault="00AB003E" w:rsidP="00C11B3E">
      <w:pPr>
        <w:rPr>
          <w:rFonts w:ascii="Helvetica" w:hAnsi="Helvetica" w:cs="Helvetica"/>
          <w:color w:val="FF0000"/>
          <w:sz w:val="20"/>
          <w:szCs w:val="20"/>
        </w:rPr>
      </w:pPr>
    </w:p>
    <w:p w14:paraId="0C19E9C2" w14:textId="7CC46153" w:rsidR="00841FCE" w:rsidRPr="00B410A8" w:rsidRDefault="00841FCE" w:rsidP="00841FCE">
      <w:pPr>
        <w:shd w:val="clear" w:color="auto" w:fill="FFFFFF"/>
        <w:rPr>
          <w:rFonts w:ascii="Helvetica" w:hAnsi="Helvetica" w:cs="Helvetica"/>
          <w:color w:val="FF0000"/>
          <w:sz w:val="20"/>
          <w:szCs w:val="20"/>
        </w:rPr>
      </w:pPr>
    </w:p>
    <w:p w14:paraId="74EF9A0F" w14:textId="32162EF6" w:rsidR="008001D6" w:rsidRPr="00B410A8" w:rsidRDefault="008001D6" w:rsidP="00125866">
      <w:pPr>
        <w:tabs>
          <w:tab w:val="left" w:pos="360"/>
        </w:tabs>
        <w:spacing w:line="276" w:lineRule="auto"/>
        <w:jc w:val="both"/>
        <w:rPr>
          <w:rFonts w:ascii="Helvetica" w:hAnsi="Helvetica" w:cs="Helvetica"/>
        </w:rPr>
      </w:pPr>
    </w:p>
    <w:p w14:paraId="6ACC4895" w14:textId="77777777" w:rsidR="008001D6" w:rsidRPr="00B410A8" w:rsidRDefault="008001D6" w:rsidP="00BB141A">
      <w:pPr>
        <w:tabs>
          <w:tab w:val="left" w:pos="540"/>
          <w:tab w:val="left" w:pos="720"/>
          <w:tab w:val="left" w:pos="1160"/>
          <w:tab w:val="left" w:pos="3600"/>
        </w:tabs>
        <w:spacing w:line="260" w:lineRule="exact"/>
        <w:ind w:left="360" w:hanging="360"/>
        <w:rPr>
          <w:rFonts w:ascii="Helvetica" w:hAnsi="Helvetica" w:cs="Helvetica"/>
          <w:color w:val="FF0000"/>
          <w:sz w:val="20"/>
          <w:szCs w:val="20"/>
        </w:rPr>
      </w:pPr>
    </w:p>
    <w:p w14:paraId="4E890A00" w14:textId="77777777" w:rsidR="00BB141A" w:rsidRPr="00B410A8" w:rsidRDefault="00BB141A" w:rsidP="008D6F4B">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p w14:paraId="45161FE9" w14:textId="735E6314" w:rsidR="00C90EF4" w:rsidRPr="00B410A8" w:rsidRDefault="00C90EF4" w:rsidP="001F136C">
      <w:pPr>
        <w:autoSpaceDE w:val="0"/>
        <w:autoSpaceDN w:val="0"/>
        <w:adjustRightInd w:val="0"/>
        <w:rPr>
          <w:rFonts w:ascii="Helvetica" w:hAnsi="Helvetica" w:cs="Helvetica"/>
          <w:color w:val="FF0000"/>
          <w:sz w:val="22"/>
          <w:szCs w:val="22"/>
        </w:rPr>
      </w:pPr>
    </w:p>
    <w:p w14:paraId="7927A06F" w14:textId="77777777" w:rsidR="00BF1ECB" w:rsidRPr="00B410A8" w:rsidRDefault="00BF1ECB" w:rsidP="007469B3">
      <w:pPr>
        <w:rPr>
          <w:rFonts w:ascii="Helvetica" w:hAnsi="Helvetica" w:cs="Helvetica"/>
        </w:rPr>
      </w:pPr>
    </w:p>
    <w:p w14:paraId="61D1E68F" w14:textId="77086314" w:rsidR="00BA0578" w:rsidRPr="00B410A8" w:rsidRDefault="00BA0578" w:rsidP="00BA0578">
      <w:pPr>
        <w:pStyle w:val="Heading3"/>
        <w:shd w:val="clear" w:color="auto" w:fill="FFFFFF"/>
        <w:spacing w:before="0" w:beforeAutospacing="0" w:after="30" w:afterAutospacing="0" w:line="285" w:lineRule="atLeast"/>
        <w:ind w:right="1500"/>
        <w:rPr>
          <w:rFonts w:ascii="Helvetica" w:hAnsi="Helvetica" w:cs="Helvetica"/>
          <w:b w:val="0"/>
          <w:bCs w:val="0"/>
          <w:color w:val="222222"/>
          <w:sz w:val="26"/>
          <w:szCs w:val="26"/>
        </w:rPr>
      </w:pPr>
    </w:p>
    <w:p w14:paraId="1EBF924C" w14:textId="77777777" w:rsidR="00BA0578" w:rsidRPr="00B410A8" w:rsidRDefault="00BA0578" w:rsidP="00AC79C2">
      <w:pPr>
        <w:tabs>
          <w:tab w:val="left" w:pos="540"/>
          <w:tab w:val="left" w:pos="720"/>
          <w:tab w:val="left" w:pos="1160"/>
          <w:tab w:val="left" w:pos="3600"/>
        </w:tabs>
        <w:spacing w:line="260" w:lineRule="exact"/>
        <w:ind w:left="360" w:hanging="360"/>
        <w:rPr>
          <w:rFonts w:ascii="Helvetica" w:hAnsi="Helvetica" w:cs="Helvetica"/>
          <w:color w:val="000000" w:themeColor="text1"/>
          <w:sz w:val="20"/>
          <w:szCs w:val="20"/>
        </w:rPr>
      </w:pPr>
    </w:p>
    <w:sectPr w:rsidR="00BA0578" w:rsidRPr="00B410A8">
      <w:headerReference w:type="default" r:id="rId6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0A11" w14:textId="77777777" w:rsidR="00FE2A54" w:rsidRDefault="00FE2A54">
      <w:r>
        <w:separator/>
      </w:r>
    </w:p>
  </w:endnote>
  <w:endnote w:type="continuationSeparator" w:id="0">
    <w:p w14:paraId="7A06E23D" w14:textId="77777777" w:rsidR="00FE2A54" w:rsidRDefault="00FE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altName w:val="﷽﷽﷽﷽﷽﷽﷽﷽ Historic"/>
    <w:panose1 w:val="00000000000000000000"/>
    <w:charset w:val="4D"/>
    <w:family w:val="auto"/>
    <w:pitch w:val="variable"/>
    <w:sig w:usb0="A00002FF" w:usb1="7800205A" w:usb2="14600000" w:usb3="00000000" w:csb0="00000193" w:csb1="00000000"/>
  </w:font>
  <w:font w:name="Times">
    <w:altName w:val="﷽﷽﷽﷽﷽﷽﷽﷽"/>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B3F1D" w14:textId="77777777" w:rsidR="00FE2A54" w:rsidRDefault="00FE2A54">
      <w:r>
        <w:separator/>
      </w:r>
    </w:p>
  </w:footnote>
  <w:footnote w:type="continuationSeparator" w:id="0">
    <w:p w14:paraId="535851DE" w14:textId="77777777" w:rsidR="00FE2A54" w:rsidRDefault="00FE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1E59" w14:textId="493D2CF6" w:rsidR="000C1445" w:rsidRDefault="000C1445">
    <w:pPr>
      <w:pStyle w:val="Header"/>
      <w:widowControl w:val="0"/>
      <w:tabs>
        <w:tab w:val="clear" w:pos="4320"/>
        <w:tab w:val="center" w:pos="6840"/>
      </w:tabs>
    </w:pPr>
    <w:r>
      <w:rPr>
        <w:rFonts w:ascii="Helvetica" w:hAnsi="Helvetica"/>
      </w:rPr>
      <w:tab/>
    </w:r>
    <w:r>
      <w:rPr>
        <w:rFonts w:ascii="Helvetica" w:hAnsi="Helvetica"/>
      </w:rPr>
      <w:tab/>
    </w:r>
    <w:r>
      <w:rPr>
        <w:sz w:val="18"/>
      </w:rPr>
      <w:t xml:space="preserve">page </w:t>
    </w:r>
    <w:r>
      <w:rPr>
        <w:sz w:val="18"/>
      </w:rPr>
      <w:pgNum/>
    </w:r>
    <w:r>
      <w:rPr>
        <w:rFonts w:ascii="Helvetica" w:hAnsi="Helvetica"/>
        <w:sz w:val="18"/>
      </w:rPr>
      <w:t xml:space="preserve"> of 2</w:t>
    </w:r>
    <w:r w:rsidR="00B83D22">
      <w:rPr>
        <w:rFonts w:ascii="Helvetica" w:hAnsi="Helvetica"/>
        <w:sz w:val="18"/>
      </w:rPr>
      <w:t>8</w:t>
    </w:r>
  </w:p>
  <w:p w14:paraId="05CB289B" w14:textId="77777777" w:rsidR="000C1445" w:rsidRDefault="000C1445">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2A7421D"/>
    <w:multiLevelType w:val="hybridMultilevel"/>
    <w:tmpl w:val="BBE6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1347B"/>
    <w:multiLevelType w:val="hybridMultilevel"/>
    <w:tmpl w:val="EB72F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72FC9"/>
    <w:multiLevelType w:val="hybridMultilevel"/>
    <w:tmpl w:val="3ADEBB48"/>
    <w:lvl w:ilvl="0" w:tplc="0409000F">
      <w:start w:val="1"/>
      <w:numFmt w:val="decimal"/>
      <w:lvlText w:val="%1."/>
      <w:lvlJc w:val="left"/>
      <w:pPr>
        <w:ind w:left="4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94"/>
    <w:rsid w:val="00012058"/>
    <w:rsid w:val="00013B17"/>
    <w:rsid w:val="00025370"/>
    <w:rsid w:val="0002771E"/>
    <w:rsid w:val="0004054B"/>
    <w:rsid w:val="00043C14"/>
    <w:rsid w:val="000623C4"/>
    <w:rsid w:val="00062D24"/>
    <w:rsid w:val="00065512"/>
    <w:rsid w:val="000722F9"/>
    <w:rsid w:val="00072DEA"/>
    <w:rsid w:val="00074FBD"/>
    <w:rsid w:val="000759D3"/>
    <w:rsid w:val="00082478"/>
    <w:rsid w:val="000A1EC5"/>
    <w:rsid w:val="000B3D58"/>
    <w:rsid w:val="000B7C2B"/>
    <w:rsid w:val="000C1445"/>
    <w:rsid w:val="000C182C"/>
    <w:rsid w:val="000C1C19"/>
    <w:rsid w:val="000C61FE"/>
    <w:rsid w:val="000D25DD"/>
    <w:rsid w:val="000D767C"/>
    <w:rsid w:val="000D7FDE"/>
    <w:rsid w:val="001060B3"/>
    <w:rsid w:val="00111BCA"/>
    <w:rsid w:val="00120DF8"/>
    <w:rsid w:val="001237D1"/>
    <w:rsid w:val="00125866"/>
    <w:rsid w:val="00134EA4"/>
    <w:rsid w:val="00150FD7"/>
    <w:rsid w:val="00155ECB"/>
    <w:rsid w:val="0017337A"/>
    <w:rsid w:val="0018135C"/>
    <w:rsid w:val="00190AE4"/>
    <w:rsid w:val="00195FB4"/>
    <w:rsid w:val="001975CD"/>
    <w:rsid w:val="001A0E5F"/>
    <w:rsid w:val="001A54E9"/>
    <w:rsid w:val="001A620B"/>
    <w:rsid w:val="001A6881"/>
    <w:rsid w:val="001B7A85"/>
    <w:rsid w:val="001B7DDE"/>
    <w:rsid w:val="001B7F01"/>
    <w:rsid w:val="001C168A"/>
    <w:rsid w:val="001C1E37"/>
    <w:rsid w:val="001D3563"/>
    <w:rsid w:val="001D3E05"/>
    <w:rsid w:val="001D3E1C"/>
    <w:rsid w:val="001D6B85"/>
    <w:rsid w:val="001E12EF"/>
    <w:rsid w:val="001E2664"/>
    <w:rsid w:val="001F136C"/>
    <w:rsid w:val="001F3B5A"/>
    <w:rsid w:val="00202211"/>
    <w:rsid w:val="00206763"/>
    <w:rsid w:val="00220BB2"/>
    <w:rsid w:val="0022795B"/>
    <w:rsid w:val="00231395"/>
    <w:rsid w:val="0023671A"/>
    <w:rsid w:val="002516B0"/>
    <w:rsid w:val="002529CE"/>
    <w:rsid w:val="00255A8A"/>
    <w:rsid w:val="00257C5E"/>
    <w:rsid w:val="002721D3"/>
    <w:rsid w:val="00275868"/>
    <w:rsid w:val="0028430F"/>
    <w:rsid w:val="0028607A"/>
    <w:rsid w:val="002870E3"/>
    <w:rsid w:val="00294145"/>
    <w:rsid w:val="002978E0"/>
    <w:rsid w:val="002A1CE6"/>
    <w:rsid w:val="002A2AF6"/>
    <w:rsid w:val="002A40FC"/>
    <w:rsid w:val="002B132E"/>
    <w:rsid w:val="002B30CF"/>
    <w:rsid w:val="002B64E0"/>
    <w:rsid w:val="002D0331"/>
    <w:rsid w:val="002E3D38"/>
    <w:rsid w:val="002E5075"/>
    <w:rsid w:val="002F6E90"/>
    <w:rsid w:val="00305032"/>
    <w:rsid w:val="0030700F"/>
    <w:rsid w:val="00310931"/>
    <w:rsid w:val="00325389"/>
    <w:rsid w:val="003427C3"/>
    <w:rsid w:val="00344635"/>
    <w:rsid w:val="0034510C"/>
    <w:rsid w:val="00351E1B"/>
    <w:rsid w:val="00355B01"/>
    <w:rsid w:val="00357673"/>
    <w:rsid w:val="00363469"/>
    <w:rsid w:val="003653BB"/>
    <w:rsid w:val="00372300"/>
    <w:rsid w:val="00385167"/>
    <w:rsid w:val="003945BB"/>
    <w:rsid w:val="003A12A7"/>
    <w:rsid w:val="003B1398"/>
    <w:rsid w:val="003C25BF"/>
    <w:rsid w:val="003D056B"/>
    <w:rsid w:val="003E07D5"/>
    <w:rsid w:val="003F089B"/>
    <w:rsid w:val="003F1BB5"/>
    <w:rsid w:val="003F6CE7"/>
    <w:rsid w:val="00403580"/>
    <w:rsid w:val="004046CE"/>
    <w:rsid w:val="00407123"/>
    <w:rsid w:val="0042256B"/>
    <w:rsid w:val="00434807"/>
    <w:rsid w:val="004501BB"/>
    <w:rsid w:val="00456385"/>
    <w:rsid w:val="00465E09"/>
    <w:rsid w:val="00470C47"/>
    <w:rsid w:val="004730A1"/>
    <w:rsid w:val="004A64E9"/>
    <w:rsid w:val="004A7D58"/>
    <w:rsid w:val="004B2D24"/>
    <w:rsid w:val="004B36D5"/>
    <w:rsid w:val="004B5B16"/>
    <w:rsid w:val="004D77EF"/>
    <w:rsid w:val="004E2876"/>
    <w:rsid w:val="004E6F1A"/>
    <w:rsid w:val="004E711B"/>
    <w:rsid w:val="004E7E09"/>
    <w:rsid w:val="004F05EA"/>
    <w:rsid w:val="004F35BE"/>
    <w:rsid w:val="005008C5"/>
    <w:rsid w:val="00520C6E"/>
    <w:rsid w:val="00520EE4"/>
    <w:rsid w:val="00522381"/>
    <w:rsid w:val="005265EA"/>
    <w:rsid w:val="005359FC"/>
    <w:rsid w:val="005410F6"/>
    <w:rsid w:val="005423E3"/>
    <w:rsid w:val="0054650D"/>
    <w:rsid w:val="00552722"/>
    <w:rsid w:val="00553EDC"/>
    <w:rsid w:val="00570CD0"/>
    <w:rsid w:val="0057619D"/>
    <w:rsid w:val="005774B9"/>
    <w:rsid w:val="005811E7"/>
    <w:rsid w:val="005823D6"/>
    <w:rsid w:val="005854F2"/>
    <w:rsid w:val="005B1F71"/>
    <w:rsid w:val="005C67AA"/>
    <w:rsid w:val="005E6557"/>
    <w:rsid w:val="005F30B4"/>
    <w:rsid w:val="005F5DBE"/>
    <w:rsid w:val="005F6E94"/>
    <w:rsid w:val="006010D2"/>
    <w:rsid w:val="00603A28"/>
    <w:rsid w:val="00604DC5"/>
    <w:rsid w:val="006167D0"/>
    <w:rsid w:val="00625C87"/>
    <w:rsid w:val="006367E9"/>
    <w:rsid w:val="00636F35"/>
    <w:rsid w:val="006379A2"/>
    <w:rsid w:val="006401F9"/>
    <w:rsid w:val="006523B1"/>
    <w:rsid w:val="006566A9"/>
    <w:rsid w:val="00656B62"/>
    <w:rsid w:val="006706CD"/>
    <w:rsid w:val="00670CF6"/>
    <w:rsid w:val="0067386A"/>
    <w:rsid w:val="00682859"/>
    <w:rsid w:val="00686F09"/>
    <w:rsid w:val="00690E8A"/>
    <w:rsid w:val="0069475A"/>
    <w:rsid w:val="006B79C7"/>
    <w:rsid w:val="006C306F"/>
    <w:rsid w:val="006C7263"/>
    <w:rsid w:val="006E620D"/>
    <w:rsid w:val="006F0CA6"/>
    <w:rsid w:val="007020B0"/>
    <w:rsid w:val="007142AC"/>
    <w:rsid w:val="00716993"/>
    <w:rsid w:val="00721C63"/>
    <w:rsid w:val="00732B2A"/>
    <w:rsid w:val="007434D8"/>
    <w:rsid w:val="007469B3"/>
    <w:rsid w:val="00750F5D"/>
    <w:rsid w:val="007618FD"/>
    <w:rsid w:val="00766846"/>
    <w:rsid w:val="00772410"/>
    <w:rsid w:val="0077452B"/>
    <w:rsid w:val="007803B7"/>
    <w:rsid w:val="0078451B"/>
    <w:rsid w:val="007A10BE"/>
    <w:rsid w:val="007A3EAA"/>
    <w:rsid w:val="007A4E44"/>
    <w:rsid w:val="007A7354"/>
    <w:rsid w:val="007B0647"/>
    <w:rsid w:val="007C0CD8"/>
    <w:rsid w:val="007E04F4"/>
    <w:rsid w:val="007F04A6"/>
    <w:rsid w:val="007F0590"/>
    <w:rsid w:val="007F15F2"/>
    <w:rsid w:val="008001D6"/>
    <w:rsid w:val="008005E3"/>
    <w:rsid w:val="008106C9"/>
    <w:rsid w:val="00814BF3"/>
    <w:rsid w:val="008157CE"/>
    <w:rsid w:val="00824928"/>
    <w:rsid w:val="008315CD"/>
    <w:rsid w:val="00841FCE"/>
    <w:rsid w:val="00855841"/>
    <w:rsid w:val="00856D82"/>
    <w:rsid w:val="00857205"/>
    <w:rsid w:val="00861436"/>
    <w:rsid w:val="00861B21"/>
    <w:rsid w:val="00862735"/>
    <w:rsid w:val="0087751B"/>
    <w:rsid w:val="00883934"/>
    <w:rsid w:val="00891843"/>
    <w:rsid w:val="008A1057"/>
    <w:rsid w:val="008A128B"/>
    <w:rsid w:val="008B25F3"/>
    <w:rsid w:val="008B3445"/>
    <w:rsid w:val="008C6ABB"/>
    <w:rsid w:val="008D0609"/>
    <w:rsid w:val="008D5EBC"/>
    <w:rsid w:val="008D6F4B"/>
    <w:rsid w:val="008E16DE"/>
    <w:rsid w:val="008E68D4"/>
    <w:rsid w:val="008F4C53"/>
    <w:rsid w:val="009003A3"/>
    <w:rsid w:val="009053BE"/>
    <w:rsid w:val="009111C4"/>
    <w:rsid w:val="00916DF9"/>
    <w:rsid w:val="00930155"/>
    <w:rsid w:val="00934A00"/>
    <w:rsid w:val="00935D9A"/>
    <w:rsid w:val="00957536"/>
    <w:rsid w:val="00964AD3"/>
    <w:rsid w:val="0097195F"/>
    <w:rsid w:val="0097403B"/>
    <w:rsid w:val="00975521"/>
    <w:rsid w:val="00975981"/>
    <w:rsid w:val="009764DD"/>
    <w:rsid w:val="00980FB1"/>
    <w:rsid w:val="009822DC"/>
    <w:rsid w:val="00990EA4"/>
    <w:rsid w:val="009A100C"/>
    <w:rsid w:val="009B0E06"/>
    <w:rsid w:val="009B2107"/>
    <w:rsid w:val="009B6B1F"/>
    <w:rsid w:val="009C75FD"/>
    <w:rsid w:val="009D1CB6"/>
    <w:rsid w:val="009D6428"/>
    <w:rsid w:val="009E3A76"/>
    <w:rsid w:val="00A02BBA"/>
    <w:rsid w:val="00A06A35"/>
    <w:rsid w:val="00A124E6"/>
    <w:rsid w:val="00A173C4"/>
    <w:rsid w:val="00A55DDE"/>
    <w:rsid w:val="00A630C4"/>
    <w:rsid w:val="00A735D1"/>
    <w:rsid w:val="00A75C98"/>
    <w:rsid w:val="00A760CC"/>
    <w:rsid w:val="00A80F3C"/>
    <w:rsid w:val="00A82B88"/>
    <w:rsid w:val="00A901D6"/>
    <w:rsid w:val="00A9223D"/>
    <w:rsid w:val="00AA16FA"/>
    <w:rsid w:val="00AB003E"/>
    <w:rsid w:val="00AB4920"/>
    <w:rsid w:val="00AC0DA9"/>
    <w:rsid w:val="00AC4EE7"/>
    <w:rsid w:val="00AC7380"/>
    <w:rsid w:val="00AC79C2"/>
    <w:rsid w:val="00AD1DBE"/>
    <w:rsid w:val="00AD4705"/>
    <w:rsid w:val="00AE2246"/>
    <w:rsid w:val="00B0039E"/>
    <w:rsid w:val="00B062AE"/>
    <w:rsid w:val="00B110BD"/>
    <w:rsid w:val="00B12A2E"/>
    <w:rsid w:val="00B17DA3"/>
    <w:rsid w:val="00B200B1"/>
    <w:rsid w:val="00B20620"/>
    <w:rsid w:val="00B21733"/>
    <w:rsid w:val="00B23F53"/>
    <w:rsid w:val="00B30BD4"/>
    <w:rsid w:val="00B329F3"/>
    <w:rsid w:val="00B3639C"/>
    <w:rsid w:val="00B373BC"/>
    <w:rsid w:val="00B40DB1"/>
    <w:rsid w:val="00B410A8"/>
    <w:rsid w:val="00B47A86"/>
    <w:rsid w:val="00B56F45"/>
    <w:rsid w:val="00B63701"/>
    <w:rsid w:val="00B63932"/>
    <w:rsid w:val="00B700AB"/>
    <w:rsid w:val="00B765F8"/>
    <w:rsid w:val="00B80AD0"/>
    <w:rsid w:val="00B83D22"/>
    <w:rsid w:val="00B86CE7"/>
    <w:rsid w:val="00B91FBA"/>
    <w:rsid w:val="00BA0578"/>
    <w:rsid w:val="00BA4369"/>
    <w:rsid w:val="00BB141A"/>
    <w:rsid w:val="00BE2F40"/>
    <w:rsid w:val="00BE3143"/>
    <w:rsid w:val="00BE469C"/>
    <w:rsid w:val="00BF1ECB"/>
    <w:rsid w:val="00BF2252"/>
    <w:rsid w:val="00C05CE3"/>
    <w:rsid w:val="00C11B3E"/>
    <w:rsid w:val="00C1352A"/>
    <w:rsid w:val="00C13880"/>
    <w:rsid w:val="00C22788"/>
    <w:rsid w:val="00C24F20"/>
    <w:rsid w:val="00C27DD1"/>
    <w:rsid w:val="00C4187C"/>
    <w:rsid w:val="00C420FF"/>
    <w:rsid w:val="00C550B2"/>
    <w:rsid w:val="00C801C8"/>
    <w:rsid w:val="00C87687"/>
    <w:rsid w:val="00C90EF4"/>
    <w:rsid w:val="00C938A8"/>
    <w:rsid w:val="00C973ED"/>
    <w:rsid w:val="00C97EA9"/>
    <w:rsid w:val="00CA139F"/>
    <w:rsid w:val="00CA601D"/>
    <w:rsid w:val="00CB5D9B"/>
    <w:rsid w:val="00CB777E"/>
    <w:rsid w:val="00CD2A6C"/>
    <w:rsid w:val="00CD6F10"/>
    <w:rsid w:val="00CE6F6B"/>
    <w:rsid w:val="00D10694"/>
    <w:rsid w:val="00D177CF"/>
    <w:rsid w:val="00D241B5"/>
    <w:rsid w:val="00D302B0"/>
    <w:rsid w:val="00D31B1B"/>
    <w:rsid w:val="00D3664F"/>
    <w:rsid w:val="00D369E2"/>
    <w:rsid w:val="00D42E0F"/>
    <w:rsid w:val="00D434A1"/>
    <w:rsid w:val="00D47CE1"/>
    <w:rsid w:val="00D533EA"/>
    <w:rsid w:val="00D66B4D"/>
    <w:rsid w:val="00D77ECA"/>
    <w:rsid w:val="00D92E05"/>
    <w:rsid w:val="00D97EA1"/>
    <w:rsid w:val="00DA2B3D"/>
    <w:rsid w:val="00DA4677"/>
    <w:rsid w:val="00DA4A00"/>
    <w:rsid w:val="00DA632B"/>
    <w:rsid w:val="00DA6D2D"/>
    <w:rsid w:val="00DB4592"/>
    <w:rsid w:val="00DE1536"/>
    <w:rsid w:val="00DE35ED"/>
    <w:rsid w:val="00DE3FF2"/>
    <w:rsid w:val="00DE529B"/>
    <w:rsid w:val="00DE55E4"/>
    <w:rsid w:val="00DE6EE5"/>
    <w:rsid w:val="00DF15EE"/>
    <w:rsid w:val="00DF35FE"/>
    <w:rsid w:val="00DF573D"/>
    <w:rsid w:val="00E02FCD"/>
    <w:rsid w:val="00E078C4"/>
    <w:rsid w:val="00E11635"/>
    <w:rsid w:val="00E119E6"/>
    <w:rsid w:val="00E137CD"/>
    <w:rsid w:val="00E15DCA"/>
    <w:rsid w:val="00E205EE"/>
    <w:rsid w:val="00E5394C"/>
    <w:rsid w:val="00E543C0"/>
    <w:rsid w:val="00E55A3B"/>
    <w:rsid w:val="00E62FF9"/>
    <w:rsid w:val="00E632DD"/>
    <w:rsid w:val="00E66291"/>
    <w:rsid w:val="00E7118C"/>
    <w:rsid w:val="00E847DF"/>
    <w:rsid w:val="00E94763"/>
    <w:rsid w:val="00E951A9"/>
    <w:rsid w:val="00EA4429"/>
    <w:rsid w:val="00EB2203"/>
    <w:rsid w:val="00EB7F9C"/>
    <w:rsid w:val="00EC5BE1"/>
    <w:rsid w:val="00ED4B54"/>
    <w:rsid w:val="00ED4CE5"/>
    <w:rsid w:val="00EE2D4A"/>
    <w:rsid w:val="00EE7C98"/>
    <w:rsid w:val="00EF7620"/>
    <w:rsid w:val="00F02870"/>
    <w:rsid w:val="00F2064D"/>
    <w:rsid w:val="00F22921"/>
    <w:rsid w:val="00F23DA4"/>
    <w:rsid w:val="00F3773D"/>
    <w:rsid w:val="00F478E9"/>
    <w:rsid w:val="00F50C80"/>
    <w:rsid w:val="00F54421"/>
    <w:rsid w:val="00F55682"/>
    <w:rsid w:val="00F61678"/>
    <w:rsid w:val="00F65961"/>
    <w:rsid w:val="00F710F0"/>
    <w:rsid w:val="00F731AD"/>
    <w:rsid w:val="00F906CE"/>
    <w:rsid w:val="00FB0A6F"/>
    <w:rsid w:val="00FB172F"/>
    <w:rsid w:val="00FB6C4A"/>
    <w:rsid w:val="00FC210C"/>
    <w:rsid w:val="00FC5FF8"/>
    <w:rsid w:val="00FD5865"/>
    <w:rsid w:val="00FD730B"/>
    <w:rsid w:val="00FE1982"/>
    <w:rsid w:val="00FE2A54"/>
    <w:rsid w:val="00FE39F0"/>
    <w:rsid w:val="00FE5EFE"/>
    <w:rsid w:val="00FE7581"/>
    <w:rsid w:val="00FE76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E6861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70CD0"/>
    <w:rPr>
      <w:rFonts w:ascii="Times New Roman" w:hAnsi="Times New Roman"/>
      <w:sz w:val="24"/>
      <w:szCs w:val="24"/>
    </w:rPr>
  </w:style>
  <w:style w:type="paragraph" w:styleId="Heading1">
    <w:name w:val="heading 1"/>
    <w:basedOn w:val="Normal"/>
    <w:next w:val="Normal"/>
    <w:link w:val="Heading1Char"/>
    <w:uiPriority w:val="9"/>
    <w:qFormat/>
    <w:pPr>
      <w:keepNext/>
      <w:tabs>
        <w:tab w:val="left" w:pos="540"/>
        <w:tab w:val="left" w:pos="1160"/>
        <w:tab w:val="left" w:pos="3600"/>
        <w:tab w:val="left" w:pos="5760"/>
      </w:tabs>
      <w:outlineLvl w:val="0"/>
    </w:pPr>
    <w:rPr>
      <w:rFonts w:ascii="Helvetica" w:hAnsi="Helvetica"/>
      <w:i/>
      <w:sz w:val="20"/>
      <w:szCs w:val="20"/>
      <w:u w:val="single"/>
    </w:rPr>
  </w:style>
  <w:style w:type="paragraph" w:styleId="Heading3">
    <w:name w:val="heading 3"/>
    <w:basedOn w:val="Normal"/>
    <w:link w:val="Heading3Char"/>
    <w:uiPriority w:val="9"/>
    <w:qFormat/>
    <w:rsid w:val="007F15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Palatino" w:hAnsi="Palatino"/>
      <w:szCs w:val="20"/>
    </w:rPr>
  </w:style>
  <w:style w:type="paragraph" w:styleId="Header">
    <w:name w:val="header"/>
    <w:basedOn w:val="Normal"/>
    <w:pPr>
      <w:tabs>
        <w:tab w:val="center" w:pos="4320"/>
        <w:tab w:val="right" w:pos="8640"/>
      </w:tabs>
    </w:pPr>
    <w:rPr>
      <w:rFonts w:ascii="Palatino" w:hAnsi="Palatino"/>
      <w:szCs w:val="20"/>
    </w:rPr>
  </w:style>
  <w:style w:type="character" w:styleId="PageNumber">
    <w:name w:val="page number"/>
    <w:basedOn w:val="DefaultParagraphFont"/>
  </w:style>
  <w:style w:type="paragraph" w:styleId="BodyTextIndent">
    <w:name w:val="Body Text Indent"/>
    <w:basedOn w:val="Normal"/>
    <w:pPr>
      <w:tabs>
        <w:tab w:val="left" w:pos="540"/>
        <w:tab w:val="left" w:pos="1160"/>
        <w:tab w:val="left" w:pos="3600"/>
        <w:tab w:val="left" w:pos="5760"/>
      </w:tabs>
      <w:ind w:left="360" w:hanging="360"/>
    </w:pPr>
    <w:rPr>
      <w:rFonts w:ascii="Helvetica" w:hAnsi="Helvetica"/>
      <w:sz w:val="20"/>
      <w:szCs w:val="20"/>
    </w:rPr>
  </w:style>
  <w:style w:type="paragraph" w:styleId="BodyText">
    <w:name w:val="Body Text"/>
    <w:basedOn w:val="Normal"/>
    <w:pPr>
      <w:tabs>
        <w:tab w:val="left" w:pos="720"/>
        <w:tab w:val="left" w:pos="3600"/>
        <w:tab w:val="left" w:pos="5760"/>
      </w:tabs>
    </w:pPr>
    <w:rPr>
      <w:rFonts w:ascii="Helvetica" w:hAnsi="Helvetica"/>
      <w:sz w:val="16"/>
      <w:szCs w:val="20"/>
    </w:rPr>
  </w:style>
  <w:style w:type="paragraph" w:styleId="BodyTextIndent2">
    <w:name w:val="Body Text Indent 2"/>
    <w:basedOn w:val="Normal"/>
    <w:pPr>
      <w:tabs>
        <w:tab w:val="left" w:pos="540"/>
        <w:tab w:val="left" w:pos="720"/>
        <w:tab w:val="left" w:pos="1160"/>
        <w:tab w:val="left" w:pos="3600"/>
        <w:tab w:val="left" w:pos="5760"/>
      </w:tabs>
      <w:ind w:left="540" w:hanging="540"/>
    </w:pPr>
    <w:rPr>
      <w:rFonts w:ascii="Helvetica" w:hAnsi="Helvetica"/>
      <w:sz w:val="16"/>
      <w:szCs w:val="20"/>
    </w:rPr>
  </w:style>
  <w:style w:type="paragraph" w:styleId="BodyTextIndent3">
    <w:name w:val="Body Text Indent 3"/>
    <w:basedOn w:val="Normal"/>
    <w:pPr>
      <w:tabs>
        <w:tab w:val="left" w:pos="720"/>
        <w:tab w:val="left" w:pos="1160"/>
        <w:tab w:val="left" w:pos="3600"/>
        <w:tab w:val="left" w:pos="5760"/>
      </w:tabs>
      <w:ind w:left="990" w:hanging="990"/>
    </w:pPr>
    <w:rPr>
      <w:rFonts w:ascii="Helvetica" w:hAnsi="Helvetica"/>
      <w:sz w:val="20"/>
      <w:szCs w:val="20"/>
    </w:rPr>
  </w:style>
  <w:style w:type="paragraph" w:styleId="BodyText2">
    <w:name w:val="Body Text 2"/>
    <w:basedOn w:val="Normal"/>
    <w:pPr>
      <w:tabs>
        <w:tab w:val="left" w:pos="720"/>
        <w:tab w:val="left" w:pos="3600"/>
        <w:tab w:val="left" w:pos="5760"/>
      </w:tabs>
    </w:pPr>
    <w:rPr>
      <w:rFonts w:ascii="Helvetica" w:hAnsi="Helvetica"/>
      <w:color w:val="000000"/>
      <w:sz w:val="16"/>
      <w:szCs w:val="20"/>
    </w:rPr>
  </w:style>
  <w:style w:type="paragraph" w:styleId="ListParagraph">
    <w:name w:val="List Paragraph"/>
    <w:basedOn w:val="Normal"/>
    <w:uiPriority w:val="34"/>
    <w:qFormat/>
    <w:rsid w:val="00690E8A"/>
    <w:pPr>
      <w:ind w:left="720"/>
      <w:contextualSpacing/>
    </w:pPr>
    <w:rPr>
      <w:rFonts w:ascii="Times" w:eastAsiaTheme="minorEastAsia" w:hAnsi="Times" w:cstheme="minorBidi"/>
      <w:sz w:val="20"/>
      <w:szCs w:val="20"/>
    </w:rPr>
  </w:style>
  <w:style w:type="paragraph" w:styleId="Title">
    <w:name w:val="Title"/>
    <w:aliases w:val="title"/>
    <w:basedOn w:val="Normal"/>
    <w:link w:val="TitleChar"/>
    <w:qFormat/>
    <w:rsid w:val="008D5EBC"/>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8D5EBC"/>
    <w:rPr>
      <w:rFonts w:ascii="Times" w:hAnsi="Times"/>
    </w:rPr>
  </w:style>
  <w:style w:type="character" w:styleId="Hyperlink">
    <w:name w:val="Hyperlink"/>
    <w:basedOn w:val="DefaultParagraphFont"/>
    <w:uiPriority w:val="99"/>
    <w:unhideWhenUsed/>
    <w:rsid w:val="008D5EBC"/>
    <w:rPr>
      <w:color w:val="0000FF"/>
      <w:u w:val="single"/>
    </w:rPr>
  </w:style>
  <w:style w:type="paragraph" w:customStyle="1" w:styleId="desc">
    <w:name w:val="desc"/>
    <w:basedOn w:val="Normal"/>
    <w:rsid w:val="008D5EB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D5EBC"/>
  </w:style>
  <w:style w:type="paragraph" w:customStyle="1" w:styleId="details">
    <w:name w:val="details"/>
    <w:basedOn w:val="Normal"/>
    <w:rsid w:val="008D5EBC"/>
    <w:pPr>
      <w:spacing w:before="100" w:beforeAutospacing="1" w:after="100" w:afterAutospacing="1"/>
    </w:pPr>
    <w:rPr>
      <w:rFonts w:ascii="Times" w:hAnsi="Times"/>
      <w:sz w:val="20"/>
      <w:szCs w:val="20"/>
    </w:rPr>
  </w:style>
  <w:style w:type="character" w:customStyle="1" w:styleId="jrnl">
    <w:name w:val="jrnl"/>
    <w:basedOn w:val="DefaultParagraphFont"/>
    <w:rsid w:val="008D5EBC"/>
  </w:style>
  <w:style w:type="paragraph" w:customStyle="1" w:styleId="links">
    <w:name w:val="links"/>
    <w:basedOn w:val="Normal"/>
    <w:rsid w:val="00CB5D9B"/>
    <w:pPr>
      <w:spacing w:before="100" w:beforeAutospacing="1" w:after="100" w:afterAutospacing="1"/>
    </w:pPr>
    <w:rPr>
      <w:rFonts w:ascii="Times" w:hAnsi="Times"/>
      <w:sz w:val="20"/>
      <w:szCs w:val="20"/>
    </w:rPr>
  </w:style>
  <w:style w:type="character" w:styleId="FollowedHyperlink">
    <w:name w:val="FollowedHyperlink"/>
    <w:basedOn w:val="DefaultParagraphFont"/>
    <w:rsid w:val="00CB5D9B"/>
    <w:rPr>
      <w:color w:val="800080" w:themeColor="followedHyperlink"/>
      <w:u w:val="single"/>
    </w:rPr>
  </w:style>
  <w:style w:type="paragraph" w:customStyle="1" w:styleId="p1">
    <w:name w:val="p1"/>
    <w:basedOn w:val="Normal"/>
    <w:rsid w:val="00195FB4"/>
    <w:rPr>
      <w:sz w:val="18"/>
      <w:szCs w:val="18"/>
    </w:rPr>
  </w:style>
  <w:style w:type="character" w:customStyle="1" w:styleId="s1">
    <w:name w:val="s1"/>
    <w:basedOn w:val="DefaultParagraphFont"/>
    <w:rsid w:val="00195FB4"/>
  </w:style>
  <w:style w:type="character" w:customStyle="1" w:styleId="Heading3Char">
    <w:name w:val="Heading 3 Char"/>
    <w:basedOn w:val="DefaultParagraphFont"/>
    <w:link w:val="Heading3"/>
    <w:uiPriority w:val="9"/>
    <w:rsid w:val="007F15F2"/>
    <w:rPr>
      <w:rFonts w:ascii="Times New Roman" w:hAnsi="Times New Roman"/>
      <w:b/>
      <w:bCs/>
      <w:sz w:val="27"/>
      <w:szCs w:val="27"/>
    </w:rPr>
  </w:style>
  <w:style w:type="character" w:customStyle="1" w:styleId="wi-fullname">
    <w:name w:val="wi-fullname"/>
    <w:basedOn w:val="DefaultParagraphFont"/>
    <w:rsid w:val="008C6ABB"/>
  </w:style>
  <w:style w:type="character" w:styleId="CommentReference">
    <w:name w:val="annotation reference"/>
    <w:basedOn w:val="DefaultParagraphFont"/>
    <w:uiPriority w:val="99"/>
    <w:semiHidden/>
    <w:unhideWhenUsed/>
    <w:rsid w:val="005265EA"/>
    <w:rPr>
      <w:sz w:val="16"/>
      <w:szCs w:val="16"/>
    </w:rPr>
  </w:style>
  <w:style w:type="paragraph" w:styleId="CommentText">
    <w:name w:val="annotation text"/>
    <w:basedOn w:val="Normal"/>
    <w:link w:val="CommentTextChar"/>
    <w:uiPriority w:val="99"/>
    <w:semiHidden/>
    <w:unhideWhenUsed/>
    <w:rsid w:val="005265E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265EA"/>
    <w:rPr>
      <w:rFonts w:asciiTheme="minorHAnsi" w:eastAsiaTheme="minorHAnsi" w:hAnsiTheme="minorHAnsi" w:cstheme="minorBidi"/>
    </w:rPr>
  </w:style>
  <w:style w:type="paragraph" w:styleId="BalloonText">
    <w:name w:val="Balloon Text"/>
    <w:basedOn w:val="Normal"/>
    <w:link w:val="BalloonTextChar"/>
    <w:semiHidden/>
    <w:unhideWhenUsed/>
    <w:rsid w:val="005265EA"/>
    <w:rPr>
      <w:sz w:val="18"/>
      <w:szCs w:val="18"/>
    </w:rPr>
  </w:style>
  <w:style w:type="character" w:customStyle="1" w:styleId="BalloonTextChar">
    <w:name w:val="Balloon Text Char"/>
    <w:basedOn w:val="DefaultParagraphFont"/>
    <w:link w:val="BalloonText"/>
    <w:semiHidden/>
    <w:rsid w:val="005265EA"/>
    <w:rPr>
      <w:rFonts w:ascii="Times New Roman" w:hAnsi="Times New Roman"/>
      <w:sz w:val="18"/>
      <w:szCs w:val="18"/>
    </w:rPr>
  </w:style>
  <w:style w:type="character" w:customStyle="1" w:styleId="s2">
    <w:name w:val="s2"/>
    <w:basedOn w:val="DefaultParagraphFont"/>
    <w:rsid w:val="00CE6F6B"/>
    <w:rPr>
      <w:rFonts w:ascii="Helvetica" w:hAnsi="Helvetica" w:hint="default"/>
      <w:sz w:val="17"/>
      <w:szCs w:val="17"/>
    </w:rPr>
  </w:style>
  <w:style w:type="paragraph" w:customStyle="1" w:styleId="p2">
    <w:name w:val="p2"/>
    <w:basedOn w:val="Normal"/>
    <w:rsid w:val="00E951A9"/>
    <w:rPr>
      <w:rFonts w:ascii="Helvetica" w:hAnsi="Helvetica"/>
      <w:sz w:val="18"/>
      <w:szCs w:val="18"/>
    </w:rPr>
  </w:style>
  <w:style w:type="character" w:customStyle="1" w:styleId="Heading1Char">
    <w:name w:val="Heading 1 Char"/>
    <w:basedOn w:val="DefaultParagraphFont"/>
    <w:link w:val="Heading1"/>
    <w:uiPriority w:val="9"/>
    <w:rsid w:val="00CA139F"/>
    <w:rPr>
      <w:rFonts w:ascii="Helvetica" w:hAnsi="Helvetica"/>
      <w:i/>
      <w:u w:val="single"/>
    </w:rPr>
  </w:style>
  <w:style w:type="character" w:customStyle="1" w:styleId="cit">
    <w:name w:val="cit"/>
    <w:basedOn w:val="DefaultParagraphFont"/>
    <w:rsid w:val="00930155"/>
  </w:style>
  <w:style w:type="character" w:customStyle="1" w:styleId="title-text">
    <w:name w:val="title-text"/>
    <w:basedOn w:val="DefaultParagraphFont"/>
    <w:rsid w:val="00A82B88"/>
  </w:style>
  <w:style w:type="character" w:customStyle="1" w:styleId="sr-only">
    <w:name w:val="sr-only"/>
    <w:basedOn w:val="DefaultParagraphFont"/>
    <w:rsid w:val="00A82B88"/>
  </w:style>
  <w:style w:type="character" w:customStyle="1" w:styleId="text">
    <w:name w:val="text"/>
    <w:basedOn w:val="DefaultParagraphFont"/>
    <w:rsid w:val="00A82B88"/>
  </w:style>
  <w:style w:type="character" w:customStyle="1" w:styleId="author-ref">
    <w:name w:val="author-ref"/>
    <w:basedOn w:val="DefaultParagraphFont"/>
    <w:rsid w:val="00A82B88"/>
  </w:style>
  <w:style w:type="paragraph" w:styleId="NormalWeb">
    <w:name w:val="Normal (Web)"/>
    <w:basedOn w:val="Normal"/>
    <w:uiPriority w:val="99"/>
    <w:semiHidden/>
    <w:unhideWhenUsed/>
    <w:rsid w:val="00891843"/>
    <w:pPr>
      <w:spacing w:before="100" w:beforeAutospacing="1" w:after="100" w:afterAutospacing="1"/>
    </w:pPr>
  </w:style>
  <w:style w:type="character" w:customStyle="1" w:styleId="docsum-authors">
    <w:name w:val="docsum-authors"/>
    <w:basedOn w:val="DefaultParagraphFont"/>
    <w:rsid w:val="00C11B3E"/>
  </w:style>
  <w:style w:type="character" w:customStyle="1" w:styleId="docsum-journal-citation">
    <w:name w:val="docsum-journal-citation"/>
    <w:basedOn w:val="DefaultParagraphFont"/>
    <w:rsid w:val="00C1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2611">
      <w:bodyDiv w:val="1"/>
      <w:marLeft w:val="0"/>
      <w:marRight w:val="0"/>
      <w:marTop w:val="0"/>
      <w:marBottom w:val="0"/>
      <w:divBdr>
        <w:top w:val="none" w:sz="0" w:space="0" w:color="auto"/>
        <w:left w:val="none" w:sz="0" w:space="0" w:color="auto"/>
        <w:bottom w:val="none" w:sz="0" w:space="0" w:color="auto"/>
        <w:right w:val="none" w:sz="0" w:space="0" w:color="auto"/>
      </w:divBdr>
    </w:div>
    <w:div w:id="42406366">
      <w:bodyDiv w:val="1"/>
      <w:marLeft w:val="0"/>
      <w:marRight w:val="0"/>
      <w:marTop w:val="0"/>
      <w:marBottom w:val="0"/>
      <w:divBdr>
        <w:top w:val="none" w:sz="0" w:space="0" w:color="auto"/>
        <w:left w:val="none" w:sz="0" w:space="0" w:color="auto"/>
        <w:bottom w:val="none" w:sz="0" w:space="0" w:color="auto"/>
        <w:right w:val="none" w:sz="0" w:space="0" w:color="auto"/>
      </w:divBdr>
    </w:div>
    <w:div w:id="77797994">
      <w:bodyDiv w:val="1"/>
      <w:marLeft w:val="0"/>
      <w:marRight w:val="0"/>
      <w:marTop w:val="0"/>
      <w:marBottom w:val="0"/>
      <w:divBdr>
        <w:top w:val="none" w:sz="0" w:space="0" w:color="auto"/>
        <w:left w:val="none" w:sz="0" w:space="0" w:color="auto"/>
        <w:bottom w:val="none" w:sz="0" w:space="0" w:color="auto"/>
        <w:right w:val="none" w:sz="0" w:space="0" w:color="auto"/>
      </w:divBdr>
    </w:div>
    <w:div w:id="96101984">
      <w:bodyDiv w:val="1"/>
      <w:marLeft w:val="0"/>
      <w:marRight w:val="0"/>
      <w:marTop w:val="0"/>
      <w:marBottom w:val="0"/>
      <w:divBdr>
        <w:top w:val="none" w:sz="0" w:space="0" w:color="auto"/>
        <w:left w:val="none" w:sz="0" w:space="0" w:color="auto"/>
        <w:bottom w:val="none" w:sz="0" w:space="0" w:color="auto"/>
        <w:right w:val="none" w:sz="0" w:space="0" w:color="auto"/>
      </w:divBdr>
      <w:divsChild>
        <w:div w:id="1729835292">
          <w:marLeft w:val="0"/>
          <w:marRight w:val="0"/>
          <w:marTop w:val="0"/>
          <w:marBottom w:val="0"/>
          <w:divBdr>
            <w:top w:val="none" w:sz="0" w:space="0" w:color="auto"/>
            <w:left w:val="none" w:sz="0" w:space="0" w:color="auto"/>
            <w:bottom w:val="none" w:sz="0" w:space="0" w:color="auto"/>
            <w:right w:val="none" w:sz="0" w:space="0" w:color="auto"/>
          </w:divBdr>
          <w:divsChild>
            <w:div w:id="1282762765">
              <w:marLeft w:val="0"/>
              <w:marRight w:val="0"/>
              <w:marTop w:val="0"/>
              <w:marBottom w:val="0"/>
              <w:divBdr>
                <w:top w:val="none" w:sz="0" w:space="0" w:color="auto"/>
                <w:left w:val="none" w:sz="0" w:space="0" w:color="auto"/>
                <w:bottom w:val="none" w:sz="0" w:space="0" w:color="auto"/>
                <w:right w:val="none" w:sz="0" w:space="0" w:color="auto"/>
              </w:divBdr>
              <w:divsChild>
                <w:div w:id="13573889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5756967">
      <w:bodyDiv w:val="1"/>
      <w:marLeft w:val="0"/>
      <w:marRight w:val="0"/>
      <w:marTop w:val="0"/>
      <w:marBottom w:val="0"/>
      <w:divBdr>
        <w:top w:val="none" w:sz="0" w:space="0" w:color="auto"/>
        <w:left w:val="none" w:sz="0" w:space="0" w:color="auto"/>
        <w:bottom w:val="none" w:sz="0" w:space="0" w:color="auto"/>
        <w:right w:val="none" w:sz="0" w:space="0" w:color="auto"/>
      </w:divBdr>
    </w:div>
    <w:div w:id="194465580">
      <w:bodyDiv w:val="1"/>
      <w:marLeft w:val="0"/>
      <w:marRight w:val="0"/>
      <w:marTop w:val="0"/>
      <w:marBottom w:val="0"/>
      <w:divBdr>
        <w:top w:val="none" w:sz="0" w:space="0" w:color="auto"/>
        <w:left w:val="none" w:sz="0" w:space="0" w:color="auto"/>
        <w:bottom w:val="none" w:sz="0" w:space="0" w:color="auto"/>
        <w:right w:val="none" w:sz="0" w:space="0" w:color="auto"/>
      </w:divBdr>
    </w:div>
    <w:div w:id="201597280">
      <w:bodyDiv w:val="1"/>
      <w:marLeft w:val="0"/>
      <w:marRight w:val="0"/>
      <w:marTop w:val="0"/>
      <w:marBottom w:val="0"/>
      <w:divBdr>
        <w:top w:val="none" w:sz="0" w:space="0" w:color="auto"/>
        <w:left w:val="none" w:sz="0" w:space="0" w:color="auto"/>
        <w:bottom w:val="none" w:sz="0" w:space="0" w:color="auto"/>
        <w:right w:val="none" w:sz="0" w:space="0" w:color="auto"/>
      </w:divBdr>
    </w:div>
    <w:div w:id="225383357">
      <w:bodyDiv w:val="1"/>
      <w:marLeft w:val="0"/>
      <w:marRight w:val="0"/>
      <w:marTop w:val="0"/>
      <w:marBottom w:val="0"/>
      <w:divBdr>
        <w:top w:val="none" w:sz="0" w:space="0" w:color="auto"/>
        <w:left w:val="none" w:sz="0" w:space="0" w:color="auto"/>
        <w:bottom w:val="none" w:sz="0" w:space="0" w:color="auto"/>
        <w:right w:val="none" w:sz="0" w:space="0" w:color="auto"/>
      </w:divBdr>
    </w:div>
    <w:div w:id="225453941">
      <w:bodyDiv w:val="1"/>
      <w:marLeft w:val="0"/>
      <w:marRight w:val="0"/>
      <w:marTop w:val="0"/>
      <w:marBottom w:val="0"/>
      <w:divBdr>
        <w:top w:val="none" w:sz="0" w:space="0" w:color="auto"/>
        <w:left w:val="none" w:sz="0" w:space="0" w:color="auto"/>
        <w:bottom w:val="none" w:sz="0" w:space="0" w:color="auto"/>
        <w:right w:val="none" w:sz="0" w:space="0" w:color="auto"/>
      </w:divBdr>
    </w:div>
    <w:div w:id="234366296">
      <w:bodyDiv w:val="1"/>
      <w:marLeft w:val="0"/>
      <w:marRight w:val="0"/>
      <w:marTop w:val="0"/>
      <w:marBottom w:val="0"/>
      <w:divBdr>
        <w:top w:val="none" w:sz="0" w:space="0" w:color="auto"/>
        <w:left w:val="none" w:sz="0" w:space="0" w:color="auto"/>
        <w:bottom w:val="none" w:sz="0" w:space="0" w:color="auto"/>
        <w:right w:val="none" w:sz="0" w:space="0" w:color="auto"/>
      </w:divBdr>
    </w:div>
    <w:div w:id="235481132">
      <w:bodyDiv w:val="1"/>
      <w:marLeft w:val="0"/>
      <w:marRight w:val="0"/>
      <w:marTop w:val="0"/>
      <w:marBottom w:val="0"/>
      <w:divBdr>
        <w:top w:val="none" w:sz="0" w:space="0" w:color="auto"/>
        <w:left w:val="none" w:sz="0" w:space="0" w:color="auto"/>
        <w:bottom w:val="none" w:sz="0" w:space="0" w:color="auto"/>
        <w:right w:val="none" w:sz="0" w:space="0" w:color="auto"/>
      </w:divBdr>
      <w:divsChild>
        <w:div w:id="720592743">
          <w:marLeft w:val="420"/>
          <w:marRight w:val="0"/>
          <w:marTop w:val="0"/>
          <w:marBottom w:val="0"/>
          <w:divBdr>
            <w:top w:val="none" w:sz="0" w:space="0" w:color="auto"/>
            <w:left w:val="none" w:sz="0" w:space="0" w:color="auto"/>
            <w:bottom w:val="none" w:sz="0" w:space="0" w:color="auto"/>
            <w:right w:val="none" w:sz="0" w:space="0" w:color="auto"/>
          </w:divBdr>
          <w:divsChild>
            <w:div w:id="1764317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77570527">
      <w:bodyDiv w:val="1"/>
      <w:marLeft w:val="0"/>
      <w:marRight w:val="0"/>
      <w:marTop w:val="0"/>
      <w:marBottom w:val="0"/>
      <w:divBdr>
        <w:top w:val="none" w:sz="0" w:space="0" w:color="auto"/>
        <w:left w:val="none" w:sz="0" w:space="0" w:color="auto"/>
        <w:bottom w:val="none" w:sz="0" w:space="0" w:color="auto"/>
        <w:right w:val="none" w:sz="0" w:space="0" w:color="auto"/>
      </w:divBdr>
      <w:divsChild>
        <w:div w:id="62337315">
          <w:marLeft w:val="0"/>
          <w:marRight w:val="0"/>
          <w:marTop w:val="0"/>
          <w:marBottom w:val="0"/>
          <w:divBdr>
            <w:top w:val="none" w:sz="0" w:space="0" w:color="auto"/>
            <w:left w:val="none" w:sz="0" w:space="0" w:color="auto"/>
            <w:bottom w:val="none" w:sz="0" w:space="0" w:color="auto"/>
            <w:right w:val="none" w:sz="0" w:space="0" w:color="auto"/>
          </w:divBdr>
          <w:divsChild>
            <w:div w:id="207108277">
              <w:marLeft w:val="0"/>
              <w:marRight w:val="0"/>
              <w:marTop w:val="0"/>
              <w:marBottom w:val="0"/>
              <w:divBdr>
                <w:top w:val="none" w:sz="0" w:space="0" w:color="auto"/>
                <w:left w:val="none" w:sz="0" w:space="0" w:color="auto"/>
                <w:bottom w:val="none" w:sz="0" w:space="0" w:color="auto"/>
                <w:right w:val="none" w:sz="0" w:space="0" w:color="auto"/>
              </w:divBdr>
              <w:divsChild>
                <w:div w:id="10173455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87787900">
      <w:bodyDiv w:val="1"/>
      <w:marLeft w:val="0"/>
      <w:marRight w:val="0"/>
      <w:marTop w:val="0"/>
      <w:marBottom w:val="0"/>
      <w:divBdr>
        <w:top w:val="none" w:sz="0" w:space="0" w:color="auto"/>
        <w:left w:val="none" w:sz="0" w:space="0" w:color="auto"/>
        <w:bottom w:val="none" w:sz="0" w:space="0" w:color="auto"/>
        <w:right w:val="none" w:sz="0" w:space="0" w:color="auto"/>
      </w:divBdr>
    </w:div>
    <w:div w:id="313266485">
      <w:bodyDiv w:val="1"/>
      <w:marLeft w:val="0"/>
      <w:marRight w:val="0"/>
      <w:marTop w:val="0"/>
      <w:marBottom w:val="0"/>
      <w:divBdr>
        <w:top w:val="none" w:sz="0" w:space="0" w:color="auto"/>
        <w:left w:val="none" w:sz="0" w:space="0" w:color="auto"/>
        <w:bottom w:val="none" w:sz="0" w:space="0" w:color="auto"/>
        <w:right w:val="none" w:sz="0" w:space="0" w:color="auto"/>
      </w:divBdr>
    </w:div>
    <w:div w:id="369765896">
      <w:bodyDiv w:val="1"/>
      <w:marLeft w:val="0"/>
      <w:marRight w:val="0"/>
      <w:marTop w:val="0"/>
      <w:marBottom w:val="0"/>
      <w:divBdr>
        <w:top w:val="none" w:sz="0" w:space="0" w:color="auto"/>
        <w:left w:val="none" w:sz="0" w:space="0" w:color="auto"/>
        <w:bottom w:val="none" w:sz="0" w:space="0" w:color="auto"/>
        <w:right w:val="none" w:sz="0" w:space="0" w:color="auto"/>
      </w:divBdr>
    </w:div>
    <w:div w:id="370425135">
      <w:bodyDiv w:val="1"/>
      <w:marLeft w:val="0"/>
      <w:marRight w:val="0"/>
      <w:marTop w:val="0"/>
      <w:marBottom w:val="0"/>
      <w:divBdr>
        <w:top w:val="none" w:sz="0" w:space="0" w:color="auto"/>
        <w:left w:val="none" w:sz="0" w:space="0" w:color="auto"/>
        <w:bottom w:val="none" w:sz="0" w:space="0" w:color="auto"/>
        <w:right w:val="none" w:sz="0" w:space="0" w:color="auto"/>
      </w:divBdr>
    </w:div>
    <w:div w:id="457458224">
      <w:bodyDiv w:val="1"/>
      <w:marLeft w:val="0"/>
      <w:marRight w:val="0"/>
      <w:marTop w:val="0"/>
      <w:marBottom w:val="0"/>
      <w:divBdr>
        <w:top w:val="none" w:sz="0" w:space="0" w:color="auto"/>
        <w:left w:val="none" w:sz="0" w:space="0" w:color="auto"/>
        <w:bottom w:val="none" w:sz="0" w:space="0" w:color="auto"/>
        <w:right w:val="none" w:sz="0" w:space="0" w:color="auto"/>
      </w:divBdr>
      <w:divsChild>
        <w:div w:id="1540434664">
          <w:marLeft w:val="0"/>
          <w:marRight w:val="0"/>
          <w:marTop w:val="34"/>
          <w:marBottom w:val="34"/>
          <w:divBdr>
            <w:top w:val="none" w:sz="0" w:space="0" w:color="auto"/>
            <w:left w:val="none" w:sz="0" w:space="0" w:color="auto"/>
            <w:bottom w:val="none" w:sz="0" w:space="0" w:color="auto"/>
            <w:right w:val="none" w:sz="0" w:space="0" w:color="auto"/>
          </w:divBdr>
        </w:div>
      </w:divsChild>
    </w:div>
    <w:div w:id="480193303">
      <w:bodyDiv w:val="1"/>
      <w:marLeft w:val="0"/>
      <w:marRight w:val="0"/>
      <w:marTop w:val="0"/>
      <w:marBottom w:val="0"/>
      <w:divBdr>
        <w:top w:val="none" w:sz="0" w:space="0" w:color="auto"/>
        <w:left w:val="none" w:sz="0" w:space="0" w:color="auto"/>
        <w:bottom w:val="none" w:sz="0" w:space="0" w:color="auto"/>
        <w:right w:val="none" w:sz="0" w:space="0" w:color="auto"/>
      </w:divBdr>
      <w:divsChild>
        <w:div w:id="491943938">
          <w:marLeft w:val="0"/>
          <w:marRight w:val="0"/>
          <w:marTop w:val="0"/>
          <w:marBottom w:val="0"/>
          <w:divBdr>
            <w:top w:val="none" w:sz="0" w:space="0" w:color="auto"/>
            <w:left w:val="none" w:sz="0" w:space="0" w:color="auto"/>
            <w:bottom w:val="none" w:sz="0" w:space="0" w:color="auto"/>
            <w:right w:val="none" w:sz="0" w:space="0" w:color="auto"/>
          </w:divBdr>
          <w:divsChild>
            <w:div w:id="1483933177">
              <w:marLeft w:val="0"/>
              <w:marRight w:val="0"/>
              <w:marTop w:val="0"/>
              <w:marBottom w:val="0"/>
              <w:divBdr>
                <w:top w:val="none" w:sz="0" w:space="0" w:color="auto"/>
                <w:left w:val="none" w:sz="0" w:space="0" w:color="auto"/>
                <w:bottom w:val="none" w:sz="0" w:space="0" w:color="auto"/>
                <w:right w:val="none" w:sz="0" w:space="0" w:color="auto"/>
              </w:divBdr>
              <w:divsChild>
                <w:div w:id="209762694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94683774">
      <w:bodyDiv w:val="1"/>
      <w:marLeft w:val="0"/>
      <w:marRight w:val="0"/>
      <w:marTop w:val="0"/>
      <w:marBottom w:val="0"/>
      <w:divBdr>
        <w:top w:val="none" w:sz="0" w:space="0" w:color="auto"/>
        <w:left w:val="none" w:sz="0" w:space="0" w:color="auto"/>
        <w:bottom w:val="none" w:sz="0" w:space="0" w:color="auto"/>
        <w:right w:val="none" w:sz="0" w:space="0" w:color="auto"/>
      </w:divBdr>
    </w:div>
    <w:div w:id="510802176">
      <w:bodyDiv w:val="1"/>
      <w:marLeft w:val="0"/>
      <w:marRight w:val="0"/>
      <w:marTop w:val="0"/>
      <w:marBottom w:val="0"/>
      <w:divBdr>
        <w:top w:val="none" w:sz="0" w:space="0" w:color="auto"/>
        <w:left w:val="none" w:sz="0" w:space="0" w:color="auto"/>
        <w:bottom w:val="none" w:sz="0" w:space="0" w:color="auto"/>
        <w:right w:val="none" w:sz="0" w:space="0" w:color="auto"/>
      </w:divBdr>
    </w:div>
    <w:div w:id="533034887">
      <w:bodyDiv w:val="1"/>
      <w:marLeft w:val="0"/>
      <w:marRight w:val="0"/>
      <w:marTop w:val="0"/>
      <w:marBottom w:val="0"/>
      <w:divBdr>
        <w:top w:val="none" w:sz="0" w:space="0" w:color="auto"/>
        <w:left w:val="none" w:sz="0" w:space="0" w:color="auto"/>
        <w:bottom w:val="none" w:sz="0" w:space="0" w:color="auto"/>
        <w:right w:val="none" w:sz="0" w:space="0" w:color="auto"/>
      </w:divBdr>
    </w:div>
    <w:div w:id="546142431">
      <w:bodyDiv w:val="1"/>
      <w:marLeft w:val="0"/>
      <w:marRight w:val="0"/>
      <w:marTop w:val="0"/>
      <w:marBottom w:val="0"/>
      <w:divBdr>
        <w:top w:val="none" w:sz="0" w:space="0" w:color="auto"/>
        <w:left w:val="none" w:sz="0" w:space="0" w:color="auto"/>
        <w:bottom w:val="none" w:sz="0" w:space="0" w:color="auto"/>
        <w:right w:val="none" w:sz="0" w:space="0" w:color="auto"/>
      </w:divBdr>
      <w:divsChild>
        <w:div w:id="622927996">
          <w:marLeft w:val="0"/>
          <w:marRight w:val="0"/>
          <w:marTop w:val="34"/>
          <w:marBottom w:val="34"/>
          <w:divBdr>
            <w:top w:val="none" w:sz="0" w:space="0" w:color="auto"/>
            <w:left w:val="none" w:sz="0" w:space="0" w:color="auto"/>
            <w:bottom w:val="none" w:sz="0" w:space="0" w:color="auto"/>
            <w:right w:val="none" w:sz="0" w:space="0" w:color="auto"/>
          </w:divBdr>
        </w:div>
        <w:div w:id="917247188">
          <w:marLeft w:val="0"/>
          <w:marRight w:val="0"/>
          <w:marTop w:val="0"/>
          <w:marBottom w:val="0"/>
          <w:divBdr>
            <w:top w:val="none" w:sz="0" w:space="0" w:color="auto"/>
            <w:left w:val="none" w:sz="0" w:space="0" w:color="auto"/>
            <w:bottom w:val="none" w:sz="0" w:space="0" w:color="auto"/>
            <w:right w:val="none" w:sz="0" w:space="0" w:color="auto"/>
          </w:divBdr>
        </w:div>
      </w:divsChild>
    </w:div>
    <w:div w:id="593435276">
      <w:bodyDiv w:val="1"/>
      <w:marLeft w:val="0"/>
      <w:marRight w:val="0"/>
      <w:marTop w:val="0"/>
      <w:marBottom w:val="0"/>
      <w:divBdr>
        <w:top w:val="none" w:sz="0" w:space="0" w:color="auto"/>
        <w:left w:val="none" w:sz="0" w:space="0" w:color="auto"/>
        <w:bottom w:val="none" w:sz="0" w:space="0" w:color="auto"/>
        <w:right w:val="none" w:sz="0" w:space="0" w:color="auto"/>
      </w:divBdr>
      <w:divsChild>
        <w:div w:id="1270971552">
          <w:marLeft w:val="0"/>
          <w:marRight w:val="0"/>
          <w:marTop w:val="0"/>
          <w:marBottom w:val="0"/>
          <w:divBdr>
            <w:top w:val="none" w:sz="0" w:space="0" w:color="auto"/>
            <w:left w:val="none" w:sz="0" w:space="0" w:color="auto"/>
            <w:bottom w:val="none" w:sz="0" w:space="0" w:color="auto"/>
            <w:right w:val="none" w:sz="0" w:space="0" w:color="auto"/>
          </w:divBdr>
        </w:div>
      </w:divsChild>
    </w:div>
    <w:div w:id="603391540">
      <w:bodyDiv w:val="1"/>
      <w:marLeft w:val="0"/>
      <w:marRight w:val="0"/>
      <w:marTop w:val="0"/>
      <w:marBottom w:val="0"/>
      <w:divBdr>
        <w:top w:val="none" w:sz="0" w:space="0" w:color="auto"/>
        <w:left w:val="none" w:sz="0" w:space="0" w:color="auto"/>
        <w:bottom w:val="none" w:sz="0" w:space="0" w:color="auto"/>
        <w:right w:val="none" w:sz="0" w:space="0" w:color="auto"/>
      </w:divBdr>
      <w:divsChild>
        <w:div w:id="1147745401">
          <w:marLeft w:val="0"/>
          <w:marRight w:val="0"/>
          <w:marTop w:val="0"/>
          <w:marBottom w:val="0"/>
          <w:divBdr>
            <w:top w:val="none" w:sz="0" w:space="0" w:color="auto"/>
            <w:left w:val="none" w:sz="0" w:space="0" w:color="auto"/>
            <w:bottom w:val="none" w:sz="0" w:space="0" w:color="auto"/>
            <w:right w:val="none" w:sz="0" w:space="0" w:color="auto"/>
          </w:divBdr>
          <w:divsChild>
            <w:div w:id="1092235659">
              <w:marLeft w:val="0"/>
              <w:marRight w:val="0"/>
              <w:marTop w:val="0"/>
              <w:marBottom w:val="0"/>
              <w:divBdr>
                <w:top w:val="none" w:sz="0" w:space="0" w:color="auto"/>
                <w:left w:val="none" w:sz="0" w:space="0" w:color="auto"/>
                <w:bottom w:val="none" w:sz="0" w:space="0" w:color="auto"/>
                <w:right w:val="none" w:sz="0" w:space="0" w:color="auto"/>
              </w:divBdr>
              <w:divsChild>
                <w:div w:id="9671232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24232610">
      <w:bodyDiv w:val="1"/>
      <w:marLeft w:val="0"/>
      <w:marRight w:val="0"/>
      <w:marTop w:val="0"/>
      <w:marBottom w:val="0"/>
      <w:divBdr>
        <w:top w:val="none" w:sz="0" w:space="0" w:color="auto"/>
        <w:left w:val="none" w:sz="0" w:space="0" w:color="auto"/>
        <w:bottom w:val="none" w:sz="0" w:space="0" w:color="auto"/>
        <w:right w:val="none" w:sz="0" w:space="0" w:color="auto"/>
      </w:divBdr>
      <w:divsChild>
        <w:div w:id="2137673961">
          <w:marLeft w:val="0"/>
          <w:marRight w:val="0"/>
          <w:marTop w:val="34"/>
          <w:marBottom w:val="34"/>
          <w:divBdr>
            <w:top w:val="none" w:sz="0" w:space="0" w:color="auto"/>
            <w:left w:val="none" w:sz="0" w:space="0" w:color="auto"/>
            <w:bottom w:val="none" w:sz="0" w:space="0" w:color="auto"/>
            <w:right w:val="none" w:sz="0" w:space="0" w:color="auto"/>
          </w:divBdr>
        </w:div>
      </w:divsChild>
    </w:div>
    <w:div w:id="629632533">
      <w:bodyDiv w:val="1"/>
      <w:marLeft w:val="0"/>
      <w:marRight w:val="0"/>
      <w:marTop w:val="0"/>
      <w:marBottom w:val="0"/>
      <w:divBdr>
        <w:top w:val="none" w:sz="0" w:space="0" w:color="auto"/>
        <w:left w:val="none" w:sz="0" w:space="0" w:color="auto"/>
        <w:bottom w:val="none" w:sz="0" w:space="0" w:color="auto"/>
        <w:right w:val="none" w:sz="0" w:space="0" w:color="auto"/>
      </w:divBdr>
    </w:div>
    <w:div w:id="674693259">
      <w:bodyDiv w:val="1"/>
      <w:marLeft w:val="0"/>
      <w:marRight w:val="0"/>
      <w:marTop w:val="0"/>
      <w:marBottom w:val="0"/>
      <w:divBdr>
        <w:top w:val="none" w:sz="0" w:space="0" w:color="auto"/>
        <w:left w:val="none" w:sz="0" w:space="0" w:color="auto"/>
        <w:bottom w:val="none" w:sz="0" w:space="0" w:color="auto"/>
        <w:right w:val="none" w:sz="0" w:space="0" w:color="auto"/>
      </w:divBdr>
      <w:divsChild>
        <w:div w:id="2138601695">
          <w:marLeft w:val="0"/>
          <w:marRight w:val="0"/>
          <w:marTop w:val="0"/>
          <w:marBottom w:val="0"/>
          <w:divBdr>
            <w:top w:val="none" w:sz="0" w:space="0" w:color="auto"/>
            <w:left w:val="none" w:sz="0" w:space="0" w:color="auto"/>
            <w:bottom w:val="none" w:sz="0" w:space="0" w:color="auto"/>
            <w:right w:val="none" w:sz="0" w:space="0" w:color="auto"/>
          </w:divBdr>
        </w:div>
      </w:divsChild>
    </w:div>
    <w:div w:id="714237045">
      <w:bodyDiv w:val="1"/>
      <w:marLeft w:val="0"/>
      <w:marRight w:val="0"/>
      <w:marTop w:val="0"/>
      <w:marBottom w:val="0"/>
      <w:divBdr>
        <w:top w:val="none" w:sz="0" w:space="0" w:color="auto"/>
        <w:left w:val="none" w:sz="0" w:space="0" w:color="auto"/>
        <w:bottom w:val="none" w:sz="0" w:space="0" w:color="auto"/>
        <w:right w:val="none" w:sz="0" w:space="0" w:color="auto"/>
      </w:divBdr>
    </w:div>
    <w:div w:id="721247876">
      <w:bodyDiv w:val="1"/>
      <w:marLeft w:val="0"/>
      <w:marRight w:val="0"/>
      <w:marTop w:val="0"/>
      <w:marBottom w:val="0"/>
      <w:divBdr>
        <w:top w:val="none" w:sz="0" w:space="0" w:color="auto"/>
        <w:left w:val="none" w:sz="0" w:space="0" w:color="auto"/>
        <w:bottom w:val="none" w:sz="0" w:space="0" w:color="auto"/>
        <w:right w:val="none" w:sz="0" w:space="0" w:color="auto"/>
      </w:divBdr>
    </w:div>
    <w:div w:id="721371239">
      <w:bodyDiv w:val="1"/>
      <w:marLeft w:val="0"/>
      <w:marRight w:val="0"/>
      <w:marTop w:val="0"/>
      <w:marBottom w:val="0"/>
      <w:divBdr>
        <w:top w:val="none" w:sz="0" w:space="0" w:color="auto"/>
        <w:left w:val="none" w:sz="0" w:space="0" w:color="auto"/>
        <w:bottom w:val="none" w:sz="0" w:space="0" w:color="auto"/>
        <w:right w:val="none" w:sz="0" w:space="0" w:color="auto"/>
      </w:divBdr>
      <w:divsChild>
        <w:div w:id="148373708">
          <w:marLeft w:val="0"/>
          <w:marRight w:val="0"/>
          <w:marTop w:val="34"/>
          <w:marBottom w:val="34"/>
          <w:divBdr>
            <w:top w:val="none" w:sz="0" w:space="0" w:color="auto"/>
            <w:left w:val="none" w:sz="0" w:space="0" w:color="auto"/>
            <w:bottom w:val="none" w:sz="0" w:space="0" w:color="auto"/>
            <w:right w:val="none" w:sz="0" w:space="0" w:color="auto"/>
          </w:divBdr>
        </w:div>
      </w:divsChild>
    </w:div>
    <w:div w:id="721564871">
      <w:bodyDiv w:val="1"/>
      <w:marLeft w:val="0"/>
      <w:marRight w:val="0"/>
      <w:marTop w:val="0"/>
      <w:marBottom w:val="0"/>
      <w:divBdr>
        <w:top w:val="none" w:sz="0" w:space="0" w:color="auto"/>
        <w:left w:val="none" w:sz="0" w:space="0" w:color="auto"/>
        <w:bottom w:val="none" w:sz="0" w:space="0" w:color="auto"/>
        <w:right w:val="none" w:sz="0" w:space="0" w:color="auto"/>
      </w:divBdr>
    </w:div>
    <w:div w:id="730612910">
      <w:bodyDiv w:val="1"/>
      <w:marLeft w:val="0"/>
      <w:marRight w:val="0"/>
      <w:marTop w:val="0"/>
      <w:marBottom w:val="0"/>
      <w:divBdr>
        <w:top w:val="none" w:sz="0" w:space="0" w:color="auto"/>
        <w:left w:val="none" w:sz="0" w:space="0" w:color="auto"/>
        <w:bottom w:val="none" w:sz="0" w:space="0" w:color="auto"/>
        <w:right w:val="none" w:sz="0" w:space="0" w:color="auto"/>
      </w:divBdr>
    </w:div>
    <w:div w:id="779569165">
      <w:bodyDiv w:val="1"/>
      <w:marLeft w:val="0"/>
      <w:marRight w:val="0"/>
      <w:marTop w:val="0"/>
      <w:marBottom w:val="0"/>
      <w:divBdr>
        <w:top w:val="none" w:sz="0" w:space="0" w:color="auto"/>
        <w:left w:val="none" w:sz="0" w:space="0" w:color="auto"/>
        <w:bottom w:val="none" w:sz="0" w:space="0" w:color="auto"/>
        <w:right w:val="none" w:sz="0" w:space="0" w:color="auto"/>
      </w:divBdr>
    </w:div>
    <w:div w:id="789589935">
      <w:bodyDiv w:val="1"/>
      <w:marLeft w:val="0"/>
      <w:marRight w:val="0"/>
      <w:marTop w:val="0"/>
      <w:marBottom w:val="0"/>
      <w:divBdr>
        <w:top w:val="none" w:sz="0" w:space="0" w:color="auto"/>
        <w:left w:val="none" w:sz="0" w:space="0" w:color="auto"/>
        <w:bottom w:val="none" w:sz="0" w:space="0" w:color="auto"/>
        <w:right w:val="none" w:sz="0" w:space="0" w:color="auto"/>
      </w:divBdr>
    </w:div>
    <w:div w:id="814565556">
      <w:bodyDiv w:val="1"/>
      <w:marLeft w:val="0"/>
      <w:marRight w:val="0"/>
      <w:marTop w:val="0"/>
      <w:marBottom w:val="0"/>
      <w:divBdr>
        <w:top w:val="none" w:sz="0" w:space="0" w:color="auto"/>
        <w:left w:val="none" w:sz="0" w:space="0" w:color="auto"/>
        <w:bottom w:val="none" w:sz="0" w:space="0" w:color="auto"/>
        <w:right w:val="none" w:sz="0" w:space="0" w:color="auto"/>
      </w:divBdr>
      <w:divsChild>
        <w:div w:id="1181966788">
          <w:marLeft w:val="0"/>
          <w:marRight w:val="0"/>
          <w:marTop w:val="0"/>
          <w:marBottom w:val="0"/>
          <w:divBdr>
            <w:top w:val="none" w:sz="0" w:space="0" w:color="auto"/>
            <w:left w:val="none" w:sz="0" w:space="0" w:color="auto"/>
            <w:bottom w:val="none" w:sz="0" w:space="0" w:color="auto"/>
            <w:right w:val="none" w:sz="0" w:space="0" w:color="auto"/>
          </w:divBdr>
          <w:divsChild>
            <w:div w:id="954554166">
              <w:marLeft w:val="0"/>
              <w:marRight w:val="0"/>
              <w:marTop w:val="0"/>
              <w:marBottom w:val="0"/>
              <w:divBdr>
                <w:top w:val="none" w:sz="0" w:space="0" w:color="auto"/>
                <w:left w:val="none" w:sz="0" w:space="0" w:color="auto"/>
                <w:bottom w:val="none" w:sz="0" w:space="0" w:color="auto"/>
                <w:right w:val="none" w:sz="0" w:space="0" w:color="auto"/>
              </w:divBdr>
              <w:divsChild>
                <w:div w:id="1686403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72494665">
      <w:bodyDiv w:val="1"/>
      <w:marLeft w:val="0"/>
      <w:marRight w:val="0"/>
      <w:marTop w:val="0"/>
      <w:marBottom w:val="0"/>
      <w:divBdr>
        <w:top w:val="none" w:sz="0" w:space="0" w:color="auto"/>
        <w:left w:val="none" w:sz="0" w:space="0" w:color="auto"/>
        <w:bottom w:val="none" w:sz="0" w:space="0" w:color="auto"/>
        <w:right w:val="none" w:sz="0" w:space="0" w:color="auto"/>
      </w:divBdr>
      <w:divsChild>
        <w:div w:id="1216626300">
          <w:marLeft w:val="0"/>
          <w:marRight w:val="0"/>
          <w:marTop w:val="34"/>
          <w:marBottom w:val="34"/>
          <w:divBdr>
            <w:top w:val="none" w:sz="0" w:space="0" w:color="auto"/>
            <w:left w:val="none" w:sz="0" w:space="0" w:color="auto"/>
            <w:bottom w:val="none" w:sz="0" w:space="0" w:color="auto"/>
            <w:right w:val="none" w:sz="0" w:space="0" w:color="auto"/>
          </w:divBdr>
        </w:div>
      </w:divsChild>
    </w:div>
    <w:div w:id="885340050">
      <w:bodyDiv w:val="1"/>
      <w:marLeft w:val="0"/>
      <w:marRight w:val="0"/>
      <w:marTop w:val="0"/>
      <w:marBottom w:val="0"/>
      <w:divBdr>
        <w:top w:val="none" w:sz="0" w:space="0" w:color="auto"/>
        <w:left w:val="none" w:sz="0" w:space="0" w:color="auto"/>
        <w:bottom w:val="none" w:sz="0" w:space="0" w:color="auto"/>
        <w:right w:val="none" w:sz="0" w:space="0" w:color="auto"/>
      </w:divBdr>
      <w:divsChild>
        <w:div w:id="2059939634">
          <w:marLeft w:val="0"/>
          <w:marRight w:val="0"/>
          <w:marTop w:val="0"/>
          <w:marBottom w:val="0"/>
          <w:divBdr>
            <w:top w:val="none" w:sz="0" w:space="0" w:color="auto"/>
            <w:left w:val="none" w:sz="0" w:space="0" w:color="auto"/>
            <w:bottom w:val="none" w:sz="0" w:space="0" w:color="auto"/>
            <w:right w:val="none" w:sz="0" w:space="0" w:color="auto"/>
          </w:divBdr>
        </w:div>
      </w:divsChild>
    </w:div>
    <w:div w:id="886182570">
      <w:bodyDiv w:val="1"/>
      <w:marLeft w:val="0"/>
      <w:marRight w:val="0"/>
      <w:marTop w:val="0"/>
      <w:marBottom w:val="0"/>
      <w:divBdr>
        <w:top w:val="none" w:sz="0" w:space="0" w:color="auto"/>
        <w:left w:val="none" w:sz="0" w:space="0" w:color="auto"/>
        <w:bottom w:val="none" w:sz="0" w:space="0" w:color="auto"/>
        <w:right w:val="none" w:sz="0" w:space="0" w:color="auto"/>
      </w:divBdr>
      <w:divsChild>
        <w:div w:id="618417829">
          <w:marLeft w:val="0"/>
          <w:marRight w:val="0"/>
          <w:marTop w:val="0"/>
          <w:marBottom w:val="120"/>
          <w:divBdr>
            <w:top w:val="none" w:sz="0" w:space="0" w:color="auto"/>
            <w:left w:val="none" w:sz="0" w:space="0" w:color="auto"/>
            <w:bottom w:val="none" w:sz="0" w:space="0" w:color="auto"/>
            <w:right w:val="none" w:sz="0" w:space="0" w:color="auto"/>
          </w:divBdr>
          <w:divsChild>
            <w:div w:id="312569137">
              <w:marLeft w:val="0"/>
              <w:marRight w:val="0"/>
              <w:marTop w:val="0"/>
              <w:marBottom w:val="0"/>
              <w:divBdr>
                <w:top w:val="none" w:sz="0" w:space="0" w:color="auto"/>
                <w:left w:val="none" w:sz="0" w:space="0" w:color="auto"/>
                <w:bottom w:val="none" w:sz="0" w:space="0" w:color="auto"/>
                <w:right w:val="none" w:sz="0" w:space="0" w:color="auto"/>
              </w:divBdr>
              <w:divsChild>
                <w:div w:id="2075354276">
                  <w:marLeft w:val="0"/>
                  <w:marRight w:val="0"/>
                  <w:marTop w:val="0"/>
                  <w:marBottom w:val="0"/>
                  <w:divBdr>
                    <w:top w:val="none" w:sz="0" w:space="0" w:color="auto"/>
                    <w:left w:val="none" w:sz="0" w:space="0" w:color="auto"/>
                    <w:bottom w:val="none" w:sz="0" w:space="0" w:color="auto"/>
                    <w:right w:val="none" w:sz="0" w:space="0" w:color="auto"/>
                  </w:divBdr>
                  <w:divsChild>
                    <w:div w:id="166581389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888609273">
      <w:bodyDiv w:val="1"/>
      <w:marLeft w:val="0"/>
      <w:marRight w:val="0"/>
      <w:marTop w:val="0"/>
      <w:marBottom w:val="0"/>
      <w:divBdr>
        <w:top w:val="none" w:sz="0" w:space="0" w:color="auto"/>
        <w:left w:val="none" w:sz="0" w:space="0" w:color="auto"/>
        <w:bottom w:val="none" w:sz="0" w:space="0" w:color="auto"/>
        <w:right w:val="none" w:sz="0" w:space="0" w:color="auto"/>
      </w:divBdr>
      <w:divsChild>
        <w:div w:id="843320295">
          <w:marLeft w:val="0"/>
          <w:marRight w:val="0"/>
          <w:marTop w:val="34"/>
          <w:marBottom w:val="34"/>
          <w:divBdr>
            <w:top w:val="none" w:sz="0" w:space="0" w:color="auto"/>
            <w:left w:val="none" w:sz="0" w:space="0" w:color="auto"/>
            <w:bottom w:val="none" w:sz="0" w:space="0" w:color="auto"/>
            <w:right w:val="none" w:sz="0" w:space="0" w:color="auto"/>
          </w:divBdr>
        </w:div>
      </w:divsChild>
    </w:div>
    <w:div w:id="900364901">
      <w:bodyDiv w:val="1"/>
      <w:marLeft w:val="0"/>
      <w:marRight w:val="0"/>
      <w:marTop w:val="0"/>
      <w:marBottom w:val="0"/>
      <w:divBdr>
        <w:top w:val="none" w:sz="0" w:space="0" w:color="auto"/>
        <w:left w:val="none" w:sz="0" w:space="0" w:color="auto"/>
        <w:bottom w:val="none" w:sz="0" w:space="0" w:color="auto"/>
        <w:right w:val="none" w:sz="0" w:space="0" w:color="auto"/>
      </w:divBdr>
    </w:div>
    <w:div w:id="923075112">
      <w:bodyDiv w:val="1"/>
      <w:marLeft w:val="0"/>
      <w:marRight w:val="0"/>
      <w:marTop w:val="0"/>
      <w:marBottom w:val="0"/>
      <w:divBdr>
        <w:top w:val="none" w:sz="0" w:space="0" w:color="auto"/>
        <w:left w:val="none" w:sz="0" w:space="0" w:color="auto"/>
        <w:bottom w:val="none" w:sz="0" w:space="0" w:color="auto"/>
        <w:right w:val="none" w:sz="0" w:space="0" w:color="auto"/>
      </w:divBdr>
    </w:div>
    <w:div w:id="926160092">
      <w:bodyDiv w:val="1"/>
      <w:marLeft w:val="0"/>
      <w:marRight w:val="0"/>
      <w:marTop w:val="0"/>
      <w:marBottom w:val="0"/>
      <w:divBdr>
        <w:top w:val="none" w:sz="0" w:space="0" w:color="auto"/>
        <w:left w:val="none" w:sz="0" w:space="0" w:color="auto"/>
        <w:bottom w:val="none" w:sz="0" w:space="0" w:color="auto"/>
        <w:right w:val="none" w:sz="0" w:space="0" w:color="auto"/>
      </w:divBdr>
    </w:div>
    <w:div w:id="958074591">
      <w:bodyDiv w:val="1"/>
      <w:marLeft w:val="0"/>
      <w:marRight w:val="0"/>
      <w:marTop w:val="0"/>
      <w:marBottom w:val="0"/>
      <w:divBdr>
        <w:top w:val="none" w:sz="0" w:space="0" w:color="auto"/>
        <w:left w:val="none" w:sz="0" w:space="0" w:color="auto"/>
        <w:bottom w:val="none" w:sz="0" w:space="0" w:color="auto"/>
        <w:right w:val="none" w:sz="0" w:space="0" w:color="auto"/>
      </w:divBdr>
    </w:div>
    <w:div w:id="979991378">
      <w:bodyDiv w:val="1"/>
      <w:marLeft w:val="0"/>
      <w:marRight w:val="0"/>
      <w:marTop w:val="0"/>
      <w:marBottom w:val="0"/>
      <w:divBdr>
        <w:top w:val="none" w:sz="0" w:space="0" w:color="auto"/>
        <w:left w:val="none" w:sz="0" w:space="0" w:color="auto"/>
        <w:bottom w:val="none" w:sz="0" w:space="0" w:color="auto"/>
        <w:right w:val="none" w:sz="0" w:space="0" w:color="auto"/>
      </w:divBdr>
    </w:div>
    <w:div w:id="980380764">
      <w:bodyDiv w:val="1"/>
      <w:marLeft w:val="0"/>
      <w:marRight w:val="0"/>
      <w:marTop w:val="0"/>
      <w:marBottom w:val="0"/>
      <w:divBdr>
        <w:top w:val="none" w:sz="0" w:space="0" w:color="auto"/>
        <w:left w:val="none" w:sz="0" w:space="0" w:color="auto"/>
        <w:bottom w:val="none" w:sz="0" w:space="0" w:color="auto"/>
        <w:right w:val="none" w:sz="0" w:space="0" w:color="auto"/>
      </w:divBdr>
      <w:divsChild>
        <w:div w:id="580915296">
          <w:marLeft w:val="0"/>
          <w:marRight w:val="0"/>
          <w:marTop w:val="0"/>
          <w:marBottom w:val="0"/>
          <w:divBdr>
            <w:top w:val="none" w:sz="0" w:space="0" w:color="auto"/>
            <w:left w:val="none" w:sz="0" w:space="0" w:color="auto"/>
            <w:bottom w:val="none" w:sz="0" w:space="0" w:color="auto"/>
            <w:right w:val="none" w:sz="0" w:space="0" w:color="auto"/>
          </w:divBdr>
        </w:div>
      </w:divsChild>
    </w:div>
    <w:div w:id="989675349">
      <w:bodyDiv w:val="1"/>
      <w:marLeft w:val="0"/>
      <w:marRight w:val="0"/>
      <w:marTop w:val="0"/>
      <w:marBottom w:val="0"/>
      <w:divBdr>
        <w:top w:val="none" w:sz="0" w:space="0" w:color="auto"/>
        <w:left w:val="none" w:sz="0" w:space="0" w:color="auto"/>
        <w:bottom w:val="none" w:sz="0" w:space="0" w:color="auto"/>
        <w:right w:val="none" w:sz="0" w:space="0" w:color="auto"/>
      </w:divBdr>
      <w:divsChild>
        <w:div w:id="326783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9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8739">
      <w:bodyDiv w:val="1"/>
      <w:marLeft w:val="0"/>
      <w:marRight w:val="0"/>
      <w:marTop w:val="0"/>
      <w:marBottom w:val="0"/>
      <w:divBdr>
        <w:top w:val="none" w:sz="0" w:space="0" w:color="auto"/>
        <w:left w:val="none" w:sz="0" w:space="0" w:color="auto"/>
        <w:bottom w:val="none" w:sz="0" w:space="0" w:color="auto"/>
        <w:right w:val="none" w:sz="0" w:space="0" w:color="auto"/>
      </w:divBdr>
    </w:div>
    <w:div w:id="1028873220">
      <w:bodyDiv w:val="1"/>
      <w:marLeft w:val="0"/>
      <w:marRight w:val="0"/>
      <w:marTop w:val="0"/>
      <w:marBottom w:val="0"/>
      <w:divBdr>
        <w:top w:val="none" w:sz="0" w:space="0" w:color="auto"/>
        <w:left w:val="none" w:sz="0" w:space="0" w:color="auto"/>
        <w:bottom w:val="none" w:sz="0" w:space="0" w:color="auto"/>
        <w:right w:val="none" w:sz="0" w:space="0" w:color="auto"/>
      </w:divBdr>
      <w:divsChild>
        <w:div w:id="345249471">
          <w:marLeft w:val="0"/>
          <w:marRight w:val="0"/>
          <w:marTop w:val="0"/>
          <w:marBottom w:val="0"/>
          <w:divBdr>
            <w:top w:val="none" w:sz="0" w:space="0" w:color="auto"/>
            <w:left w:val="none" w:sz="0" w:space="0" w:color="auto"/>
            <w:bottom w:val="none" w:sz="0" w:space="0" w:color="auto"/>
            <w:right w:val="none" w:sz="0" w:space="0" w:color="auto"/>
          </w:divBdr>
          <w:divsChild>
            <w:div w:id="169299413">
              <w:marLeft w:val="0"/>
              <w:marRight w:val="0"/>
              <w:marTop w:val="0"/>
              <w:marBottom w:val="0"/>
              <w:divBdr>
                <w:top w:val="none" w:sz="0" w:space="0" w:color="auto"/>
                <w:left w:val="none" w:sz="0" w:space="0" w:color="auto"/>
                <w:bottom w:val="none" w:sz="0" w:space="0" w:color="auto"/>
                <w:right w:val="none" w:sz="0" w:space="0" w:color="auto"/>
              </w:divBdr>
              <w:divsChild>
                <w:div w:id="289940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49381903">
      <w:bodyDiv w:val="1"/>
      <w:marLeft w:val="0"/>
      <w:marRight w:val="0"/>
      <w:marTop w:val="0"/>
      <w:marBottom w:val="0"/>
      <w:divBdr>
        <w:top w:val="none" w:sz="0" w:space="0" w:color="auto"/>
        <w:left w:val="none" w:sz="0" w:space="0" w:color="auto"/>
        <w:bottom w:val="none" w:sz="0" w:space="0" w:color="auto"/>
        <w:right w:val="none" w:sz="0" w:space="0" w:color="auto"/>
      </w:divBdr>
      <w:divsChild>
        <w:div w:id="627781800">
          <w:marLeft w:val="0"/>
          <w:marRight w:val="0"/>
          <w:marTop w:val="34"/>
          <w:marBottom w:val="34"/>
          <w:divBdr>
            <w:top w:val="none" w:sz="0" w:space="0" w:color="auto"/>
            <w:left w:val="none" w:sz="0" w:space="0" w:color="auto"/>
            <w:bottom w:val="none" w:sz="0" w:space="0" w:color="auto"/>
            <w:right w:val="none" w:sz="0" w:space="0" w:color="auto"/>
          </w:divBdr>
        </w:div>
      </w:divsChild>
    </w:div>
    <w:div w:id="1107893034">
      <w:bodyDiv w:val="1"/>
      <w:marLeft w:val="0"/>
      <w:marRight w:val="0"/>
      <w:marTop w:val="0"/>
      <w:marBottom w:val="0"/>
      <w:divBdr>
        <w:top w:val="none" w:sz="0" w:space="0" w:color="auto"/>
        <w:left w:val="none" w:sz="0" w:space="0" w:color="auto"/>
        <w:bottom w:val="none" w:sz="0" w:space="0" w:color="auto"/>
        <w:right w:val="none" w:sz="0" w:space="0" w:color="auto"/>
      </w:divBdr>
      <w:divsChild>
        <w:div w:id="1173716639">
          <w:marLeft w:val="0"/>
          <w:marRight w:val="0"/>
          <w:marTop w:val="0"/>
          <w:marBottom w:val="0"/>
          <w:divBdr>
            <w:top w:val="none" w:sz="0" w:space="0" w:color="auto"/>
            <w:left w:val="none" w:sz="0" w:space="0" w:color="auto"/>
            <w:bottom w:val="none" w:sz="0" w:space="0" w:color="auto"/>
            <w:right w:val="none" w:sz="0" w:space="0" w:color="auto"/>
          </w:divBdr>
          <w:divsChild>
            <w:div w:id="2078702536">
              <w:marLeft w:val="0"/>
              <w:marRight w:val="0"/>
              <w:marTop w:val="0"/>
              <w:marBottom w:val="0"/>
              <w:divBdr>
                <w:top w:val="none" w:sz="0" w:space="0" w:color="auto"/>
                <w:left w:val="none" w:sz="0" w:space="0" w:color="auto"/>
                <w:bottom w:val="none" w:sz="0" w:space="0" w:color="auto"/>
                <w:right w:val="none" w:sz="0" w:space="0" w:color="auto"/>
              </w:divBdr>
              <w:divsChild>
                <w:div w:id="3090962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20369567">
      <w:bodyDiv w:val="1"/>
      <w:marLeft w:val="0"/>
      <w:marRight w:val="0"/>
      <w:marTop w:val="0"/>
      <w:marBottom w:val="0"/>
      <w:divBdr>
        <w:top w:val="none" w:sz="0" w:space="0" w:color="auto"/>
        <w:left w:val="none" w:sz="0" w:space="0" w:color="auto"/>
        <w:bottom w:val="none" w:sz="0" w:space="0" w:color="auto"/>
        <w:right w:val="none" w:sz="0" w:space="0" w:color="auto"/>
      </w:divBdr>
    </w:div>
    <w:div w:id="1148981995">
      <w:bodyDiv w:val="1"/>
      <w:marLeft w:val="0"/>
      <w:marRight w:val="0"/>
      <w:marTop w:val="0"/>
      <w:marBottom w:val="0"/>
      <w:divBdr>
        <w:top w:val="none" w:sz="0" w:space="0" w:color="auto"/>
        <w:left w:val="none" w:sz="0" w:space="0" w:color="auto"/>
        <w:bottom w:val="none" w:sz="0" w:space="0" w:color="auto"/>
        <w:right w:val="none" w:sz="0" w:space="0" w:color="auto"/>
      </w:divBdr>
    </w:div>
    <w:div w:id="1153638389">
      <w:bodyDiv w:val="1"/>
      <w:marLeft w:val="0"/>
      <w:marRight w:val="0"/>
      <w:marTop w:val="0"/>
      <w:marBottom w:val="0"/>
      <w:divBdr>
        <w:top w:val="none" w:sz="0" w:space="0" w:color="auto"/>
        <w:left w:val="none" w:sz="0" w:space="0" w:color="auto"/>
        <w:bottom w:val="none" w:sz="0" w:space="0" w:color="auto"/>
        <w:right w:val="none" w:sz="0" w:space="0" w:color="auto"/>
      </w:divBdr>
    </w:div>
    <w:div w:id="1161509407">
      <w:bodyDiv w:val="1"/>
      <w:marLeft w:val="0"/>
      <w:marRight w:val="0"/>
      <w:marTop w:val="0"/>
      <w:marBottom w:val="0"/>
      <w:divBdr>
        <w:top w:val="none" w:sz="0" w:space="0" w:color="auto"/>
        <w:left w:val="none" w:sz="0" w:space="0" w:color="auto"/>
        <w:bottom w:val="none" w:sz="0" w:space="0" w:color="auto"/>
        <w:right w:val="none" w:sz="0" w:space="0" w:color="auto"/>
      </w:divBdr>
    </w:div>
    <w:div w:id="1170636010">
      <w:bodyDiv w:val="1"/>
      <w:marLeft w:val="0"/>
      <w:marRight w:val="0"/>
      <w:marTop w:val="0"/>
      <w:marBottom w:val="0"/>
      <w:divBdr>
        <w:top w:val="none" w:sz="0" w:space="0" w:color="auto"/>
        <w:left w:val="none" w:sz="0" w:space="0" w:color="auto"/>
        <w:bottom w:val="none" w:sz="0" w:space="0" w:color="auto"/>
        <w:right w:val="none" w:sz="0" w:space="0" w:color="auto"/>
      </w:divBdr>
      <w:divsChild>
        <w:div w:id="911885892">
          <w:marLeft w:val="0"/>
          <w:marRight w:val="0"/>
          <w:marTop w:val="0"/>
          <w:marBottom w:val="0"/>
          <w:divBdr>
            <w:top w:val="none" w:sz="0" w:space="0" w:color="auto"/>
            <w:left w:val="none" w:sz="0" w:space="0" w:color="auto"/>
            <w:bottom w:val="none" w:sz="0" w:space="0" w:color="auto"/>
            <w:right w:val="none" w:sz="0" w:space="0" w:color="auto"/>
          </w:divBdr>
          <w:divsChild>
            <w:div w:id="1148594570">
              <w:marLeft w:val="0"/>
              <w:marRight w:val="0"/>
              <w:marTop w:val="0"/>
              <w:marBottom w:val="0"/>
              <w:divBdr>
                <w:top w:val="none" w:sz="0" w:space="0" w:color="auto"/>
                <w:left w:val="none" w:sz="0" w:space="0" w:color="auto"/>
                <w:bottom w:val="none" w:sz="0" w:space="0" w:color="auto"/>
                <w:right w:val="none" w:sz="0" w:space="0" w:color="auto"/>
              </w:divBdr>
              <w:divsChild>
                <w:div w:id="9154778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79076393">
      <w:bodyDiv w:val="1"/>
      <w:marLeft w:val="0"/>
      <w:marRight w:val="0"/>
      <w:marTop w:val="0"/>
      <w:marBottom w:val="0"/>
      <w:divBdr>
        <w:top w:val="none" w:sz="0" w:space="0" w:color="auto"/>
        <w:left w:val="none" w:sz="0" w:space="0" w:color="auto"/>
        <w:bottom w:val="none" w:sz="0" w:space="0" w:color="auto"/>
        <w:right w:val="none" w:sz="0" w:space="0" w:color="auto"/>
      </w:divBdr>
    </w:div>
    <w:div w:id="1197548927">
      <w:bodyDiv w:val="1"/>
      <w:marLeft w:val="0"/>
      <w:marRight w:val="0"/>
      <w:marTop w:val="0"/>
      <w:marBottom w:val="0"/>
      <w:divBdr>
        <w:top w:val="none" w:sz="0" w:space="0" w:color="auto"/>
        <w:left w:val="none" w:sz="0" w:space="0" w:color="auto"/>
        <w:bottom w:val="none" w:sz="0" w:space="0" w:color="auto"/>
        <w:right w:val="none" w:sz="0" w:space="0" w:color="auto"/>
      </w:divBdr>
    </w:div>
    <w:div w:id="1204710877">
      <w:bodyDiv w:val="1"/>
      <w:marLeft w:val="0"/>
      <w:marRight w:val="0"/>
      <w:marTop w:val="0"/>
      <w:marBottom w:val="0"/>
      <w:divBdr>
        <w:top w:val="none" w:sz="0" w:space="0" w:color="auto"/>
        <w:left w:val="none" w:sz="0" w:space="0" w:color="auto"/>
        <w:bottom w:val="none" w:sz="0" w:space="0" w:color="auto"/>
        <w:right w:val="none" w:sz="0" w:space="0" w:color="auto"/>
      </w:divBdr>
      <w:divsChild>
        <w:div w:id="598686771">
          <w:marLeft w:val="0"/>
          <w:marRight w:val="0"/>
          <w:marTop w:val="0"/>
          <w:marBottom w:val="0"/>
          <w:divBdr>
            <w:top w:val="none" w:sz="0" w:space="0" w:color="auto"/>
            <w:left w:val="none" w:sz="0" w:space="0" w:color="auto"/>
            <w:bottom w:val="none" w:sz="0" w:space="0" w:color="auto"/>
            <w:right w:val="none" w:sz="0" w:space="0" w:color="auto"/>
          </w:divBdr>
        </w:div>
        <w:div w:id="1173497664">
          <w:marLeft w:val="420"/>
          <w:marRight w:val="0"/>
          <w:marTop w:val="0"/>
          <w:marBottom w:val="0"/>
          <w:divBdr>
            <w:top w:val="none" w:sz="0" w:space="0" w:color="auto"/>
            <w:left w:val="none" w:sz="0" w:space="0" w:color="auto"/>
            <w:bottom w:val="none" w:sz="0" w:space="0" w:color="auto"/>
            <w:right w:val="none" w:sz="0" w:space="0" w:color="auto"/>
          </w:divBdr>
          <w:divsChild>
            <w:div w:id="472717356">
              <w:marLeft w:val="0"/>
              <w:marRight w:val="0"/>
              <w:marTop w:val="34"/>
              <w:marBottom w:val="34"/>
              <w:divBdr>
                <w:top w:val="none" w:sz="0" w:space="0" w:color="auto"/>
                <w:left w:val="none" w:sz="0" w:space="0" w:color="auto"/>
                <w:bottom w:val="none" w:sz="0" w:space="0" w:color="auto"/>
                <w:right w:val="none" w:sz="0" w:space="0" w:color="auto"/>
              </w:divBdr>
            </w:div>
            <w:div w:id="14830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0181">
      <w:bodyDiv w:val="1"/>
      <w:marLeft w:val="0"/>
      <w:marRight w:val="0"/>
      <w:marTop w:val="0"/>
      <w:marBottom w:val="0"/>
      <w:divBdr>
        <w:top w:val="none" w:sz="0" w:space="0" w:color="auto"/>
        <w:left w:val="none" w:sz="0" w:space="0" w:color="auto"/>
        <w:bottom w:val="none" w:sz="0" w:space="0" w:color="auto"/>
        <w:right w:val="none" w:sz="0" w:space="0" w:color="auto"/>
      </w:divBdr>
    </w:div>
    <w:div w:id="1275550726">
      <w:bodyDiv w:val="1"/>
      <w:marLeft w:val="0"/>
      <w:marRight w:val="0"/>
      <w:marTop w:val="0"/>
      <w:marBottom w:val="0"/>
      <w:divBdr>
        <w:top w:val="none" w:sz="0" w:space="0" w:color="auto"/>
        <w:left w:val="none" w:sz="0" w:space="0" w:color="auto"/>
        <w:bottom w:val="none" w:sz="0" w:space="0" w:color="auto"/>
        <w:right w:val="none" w:sz="0" w:space="0" w:color="auto"/>
      </w:divBdr>
    </w:div>
    <w:div w:id="1283074837">
      <w:bodyDiv w:val="1"/>
      <w:marLeft w:val="0"/>
      <w:marRight w:val="0"/>
      <w:marTop w:val="0"/>
      <w:marBottom w:val="0"/>
      <w:divBdr>
        <w:top w:val="none" w:sz="0" w:space="0" w:color="auto"/>
        <w:left w:val="none" w:sz="0" w:space="0" w:color="auto"/>
        <w:bottom w:val="none" w:sz="0" w:space="0" w:color="auto"/>
        <w:right w:val="none" w:sz="0" w:space="0" w:color="auto"/>
      </w:divBdr>
      <w:divsChild>
        <w:div w:id="74787401">
          <w:marLeft w:val="0"/>
          <w:marRight w:val="0"/>
          <w:marTop w:val="0"/>
          <w:marBottom w:val="0"/>
          <w:divBdr>
            <w:top w:val="none" w:sz="0" w:space="0" w:color="auto"/>
            <w:left w:val="none" w:sz="0" w:space="0" w:color="auto"/>
            <w:bottom w:val="none" w:sz="0" w:space="0" w:color="auto"/>
            <w:right w:val="none" w:sz="0" w:space="0" w:color="auto"/>
          </w:divBdr>
        </w:div>
      </w:divsChild>
    </w:div>
    <w:div w:id="1291205872">
      <w:bodyDiv w:val="1"/>
      <w:marLeft w:val="0"/>
      <w:marRight w:val="0"/>
      <w:marTop w:val="0"/>
      <w:marBottom w:val="0"/>
      <w:divBdr>
        <w:top w:val="none" w:sz="0" w:space="0" w:color="auto"/>
        <w:left w:val="none" w:sz="0" w:space="0" w:color="auto"/>
        <w:bottom w:val="none" w:sz="0" w:space="0" w:color="auto"/>
        <w:right w:val="none" w:sz="0" w:space="0" w:color="auto"/>
      </w:divBdr>
    </w:div>
    <w:div w:id="1302659627">
      <w:bodyDiv w:val="1"/>
      <w:marLeft w:val="0"/>
      <w:marRight w:val="0"/>
      <w:marTop w:val="0"/>
      <w:marBottom w:val="0"/>
      <w:divBdr>
        <w:top w:val="none" w:sz="0" w:space="0" w:color="auto"/>
        <w:left w:val="none" w:sz="0" w:space="0" w:color="auto"/>
        <w:bottom w:val="none" w:sz="0" w:space="0" w:color="auto"/>
        <w:right w:val="none" w:sz="0" w:space="0" w:color="auto"/>
      </w:divBdr>
      <w:divsChild>
        <w:div w:id="1943295651">
          <w:marLeft w:val="0"/>
          <w:marRight w:val="0"/>
          <w:marTop w:val="0"/>
          <w:marBottom w:val="0"/>
          <w:divBdr>
            <w:top w:val="none" w:sz="0" w:space="0" w:color="auto"/>
            <w:left w:val="none" w:sz="0" w:space="0" w:color="auto"/>
            <w:bottom w:val="none" w:sz="0" w:space="0" w:color="auto"/>
            <w:right w:val="none" w:sz="0" w:space="0" w:color="auto"/>
          </w:divBdr>
          <w:divsChild>
            <w:div w:id="275216489">
              <w:marLeft w:val="0"/>
              <w:marRight w:val="0"/>
              <w:marTop w:val="0"/>
              <w:marBottom w:val="0"/>
              <w:divBdr>
                <w:top w:val="none" w:sz="0" w:space="0" w:color="auto"/>
                <w:left w:val="none" w:sz="0" w:space="0" w:color="auto"/>
                <w:bottom w:val="none" w:sz="0" w:space="0" w:color="auto"/>
                <w:right w:val="none" w:sz="0" w:space="0" w:color="auto"/>
              </w:divBdr>
              <w:divsChild>
                <w:div w:id="15084428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5164871">
      <w:bodyDiv w:val="1"/>
      <w:marLeft w:val="0"/>
      <w:marRight w:val="0"/>
      <w:marTop w:val="0"/>
      <w:marBottom w:val="0"/>
      <w:divBdr>
        <w:top w:val="none" w:sz="0" w:space="0" w:color="auto"/>
        <w:left w:val="none" w:sz="0" w:space="0" w:color="auto"/>
        <w:bottom w:val="none" w:sz="0" w:space="0" w:color="auto"/>
        <w:right w:val="none" w:sz="0" w:space="0" w:color="auto"/>
      </w:divBdr>
      <w:divsChild>
        <w:div w:id="752627721">
          <w:marLeft w:val="0"/>
          <w:marRight w:val="0"/>
          <w:marTop w:val="0"/>
          <w:marBottom w:val="0"/>
          <w:divBdr>
            <w:top w:val="none" w:sz="0" w:space="0" w:color="auto"/>
            <w:left w:val="none" w:sz="0" w:space="0" w:color="auto"/>
            <w:bottom w:val="none" w:sz="0" w:space="0" w:color="auto"/>
            <w:right w:val="none" w:sz="0" w:space="0" w:color="auto"/>
          </w:divBdr>
          <w:divsChild>
            <w:div w:id="1540893386">
              <w:marLeft w:val="0"/>
              <w:marRight w:val="0"/>
              <w:marTop w:val="0"/>
              <w:marBottom w:val="0"/>
              <w:divBdr>
                <w:top w:val="none" w:sz="0" w:space="0" w:color="auto"/>
                <w:left w:val="none" w:sz="0" w:space="0" w:color="auto"/>
                <w:bottom w:val="none" w:sz="0" w:space="0" w:color="auto"/>
                <w:right w:val="none" w:sz="0" w:space="0" w:color="auto"/>
              </w:divBdr>
              <w:divsChild>
                <w:div w:id="8408499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7318498">
      <w:bodyDiv w:val="1"/>
      <w:marLeft w:val="0"/>
      <w:marRight w:val="0"/>
      <w:marTop w:val="0"/>
      <w:marBottom w:val="0"/>
      <w:divBdr>
        <w:top w:val="none" w:sz="0" w:space="0" w:color="auto"/>
        <w:left w:val="none" w:sz="0" w:space="0" w:color="auto"/>
        <w:bottom w:val="none" w:sz="0" w:space="0" w:color="auto"/>
        <w:right w:val="none" w:sz="0" w:space="0" w:color="auto"/>
      </w:divBdr>
    </w:div>
    <w:div w:id="1356538950">
      <w:bodyDiv w:val="1"/>
      <w:marLeft w:val="0"/>
      <w:marRight w:val="0"/>
      <w:marTop w:val="0"/>
      <w:marBottom w:val="0"/>
      <w:divBdr>
        <w:top w:val="none" w:sz="0" w:space="0" w:color="auto"/>
        <w:left w:val="none" w:sz="0" w:space="0" w:color="auto"/>
        <w:bottom w:val="none" w:sz="0" w:space="0" w:color="auto"/>
        <w:right w:val="none" w:sz="0" w:space="0" w:color="auto"/>
      </w:divBdr>
    </w:div>
    <w:div w:id="1411194417">
      <w:bodyDiv w:val="1"/>
      <w:marLeft w:val="0"/>
      <w:marRight w:val="0"/>
      <w:marTop w:val="0"/>
      <w:marBottom w:val="0"/>
      <w:divBdr>
        <w:top w:val="none" w:sz="0" w:space="0" w:color="auto"/>
        <w:left w:val="none" w:sz="0" w:space="0" w:color="auto"/>
        <w:bottom w:val="none" w:sz="0" w:space="0" w:color="auto"/>
        <w:right w:val="none" w:sz="0" w:space="0" w:color="auto"/>
      </w:divBdr>
      <w:divsChild>
        <w:div w:id="1758163885">
          <w:marLeft w:val="0"/>
          <w:marRight w:val="0"/>
          <w:marTop w:val="0"/>
          <w:marBottom w:val="0"/>
          <w:divBdr>
            <w:top w:val="none" w:sz="0" w:space="0" w:color="auto"/>
            <w:left w:val="none" w:sz="0" w:space="0" w:color="auto"/>
            <w:bottom w:val="none" w:sz="0" w:space="0" w:color="auto"/>
            <w:right w:val="none" w:sz="0" w:space="0" w:color="auto"/>
          </w:divBdr>
        </w:div>
      </w:divsChild>
    </w:div>
    <w:div w:id="1420833959">
      <w:bodyDiv w:val="1"/>
      <w:marLeft w:val="0"/>
      <w:marRight w:val="0"/>
      <w:marTop w:val="0"/>
      <w:marBottom w:val="0"/>
      <w:divBdr>
        <w:top w:val="none" w:sz="0" w:space="0" w:color="auto"/>
        <w:left w:val="none" w:sz="0" w:space="0" w:color="auto"/>
        <w:bottom w:val="none" w:sz="0" w:space="0" w:color="auto"/>
        <w:right w:val="none" w:sz="0" w:space="0" w:color="auto"/>
      </w:divBdr>
      <w:divsChild>
        <w:div w:id="802040130">
          <w:marLeft w:val="0"/>
          <w:marRight w:val="0"/>
          <w:marTop w:val="0"/>
          <w:marBottom w:val="0"/>
          <w:divBdr>
            <w:top w:val="none" w:sz="0" w:space="0" w:color="auto"/>
            <w:left w:val="none" w:sz="0" w:space="0" w:color="auto"/>
            <w:bottom w:val="none" w:sz="0" w:space="0" w:color="auto"/>
            <w:right w:val="none" w:sz="0" w:space="0" w:color="auto"/>
          </w:divBdr>
          <w:divsChild>
            <w:div w:id="1975942484">
              <w:marLeft w:val="0"/>
              <w:marRight w:val="0"/>
              <w:marTop w:val="0"/>
              <w:marBottom w:val="0"/>
              <w:divBdr>
                <w:top w:val="none" w:sz="0" w:space="0" w:color="auto"/>
                <w:left w:val="none" w:sz="0" w:space="0" w:color="auto"/>
                <w:bottom w:val="none" w:sz="0" w:space="0" w:color="auto"/>
                <w:right w:val="none" w:sz="0" w:space="0" w:color="auto"/>
              </w:divBdr>
              <w:divsChild>
                <w:div w:id="17345007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96259780">
      <w:bodyDiv w:val="1"/>
      <w:marLeft w:val="0"/>
      <w:marRight w:val="0"/>
      <w:marTop w:val="0"/>
      <w:marBottom w:val="0"/>
      <w:divBdr>
        <w:top w:val="none" w:sz="0" w:space="0" w:color="auto"/>
        <w:left w:val="none" w:sz="0" w:space="0" w:color="auto"/>
        <w:bottom w:val="none" w:sz="0" w:space="0" w:color="auto"/>
        <w:right w:val="none" w:sz="0" w:space="0" w:color="auto"/>
      </w:divBdr>
    </w:div>
    <w:div w:id="1513295721">
      <w:bodyDiv w:val="1"/>
      <w:marLeft w:val="0"/>
      <w:marRight w:val="0"/>
      <w:marTop w:val="0"/>
      <w:marBottom w:val="0"/>
      <w:divBdr>
        <w:top w:val="none" w:sz="0" w:space="0" w:color="auto"/>
        <w:left w:val="none" w:sz="0" w:space="0" w:color="auto"/>
        <w:bottom w:val="none" w:sz="0" w:space="0" w:color="auto"/>
        <w:right w:val="none" w:sz="0" w:space="0" w:color="auto"/>
      </w:divBdr>
      <w:divsChild>
        <w:div w:id="2065907825">
          <w:marLeft w:val="0"/>
          <w:marRight w:val="0"/>
          <w:marTop w:val="34"/>
          <w:marBottom w:val="34"/>
          <w:divBdr>
            <w:top w:val="none" w:sz="0" w:space="0" w:color="auto"/>
            <w:left w:val="none" w:sz="0" w:space="0" w:color="auto"/>
            <w:bottom w:val="none" w:sz="0" w:space="0" w:color="auto"/>
            <w:right w:val="none" w:sz="0" w:space="0" w:color="auto"/>
          </w:divBdr>
        </w:div>
      </w:divsChild>
    </w:div>
    <w:div w:id="1523666792">
      <w:bodyDiv w:val="1"/>
      <w:marLeft w:val="0"/>
      <w:marRight w:val="0"/>
      <w:marTop w:val="0"/>
      <w:marBottom w:val="0"/>
      <w:divBdr>
        <w:top w:val="none" w:sz="0" w:space="0" w:color="auto"/>
        <w:left w:val="none" w:sz="0" w:space="0" w:color="auto"/>
        <w:bottom w:val="none" w:sz="0" w:space="0" w:color="auto"/>
        <w:right w:val="none" w:sz="0" w:space="0" w:color="auto"/>
      </w:divBdr>
      <w:divsChild>
        <w:div w:id="1465581607">
          <w:marLeft w:val="0"/>
          <w:marRight w:val="0"/>
          <w:marTop w:val="34"/>
          <w:marBottom w:val="34"/>
          <w:divBdr>
            <w:top w:val="none" w:sz="0" w:space="0" w:color="auto"/>
            <w:left w:val="none" w:sz="0" w:space="0" w:color="auto"/>
            <w:bottom w:val="none" w:sz="0" w:space="0" w:color="auto"/>
            <w:right w:val="none" w:sz="0" w:space="0" w:color="auto"/>
          </w:divBdr>
        </w:div>
      </w:divsChild>
    </w:div>
    <w:div w:id="1598833190">
      <w:bodyDiv w:val="1"/>
      <w:marLeft w:val="0"/>
      <w:marRight w:val="0"/>
      <w:marTop w:val="0"/>
      <w:marBottom w:val="0"/>
      <w:divBdr>
        <w:top w:val="none" w:sz="0" w:space="0" w:color="auto"/>
        <w:left w:val="none" w:sz="0" w:space="0" w:color="auto"/>
        <w:bottom w:val="none" w:sz="0" w:space="0" w:color="auto"/>
        <w:right w:val="none" w:sz="0" w:space="0" w:color="auto"/>
      </w:divBdr>
      <w:divsChild>
        <w:div w:id="1300763455">
          <w:marLeft w:val="0"/>
          <w:marRight w:val="0"/>
          <w:marTop w:val="34"/>
          <w:marBottom w:val="34"/>
          <w:divBdr>
            <w:top w:val="none" w:sz="0" w:space="0" w:color="auto"/>
            <w:left w:val="none" w:sz="0" w:space="0" w:color="auto"/>
            <w:bottom w:val="none" w:sz="0" w:space="0" w:color="auto"/>
            <w:right w:val="none" w:sz="0" w:space="0" w:color="auto"/>
          </w:divBdr>
        </w:div>
      </w:divsChild>
    </w:div>
    <w:div w:id="1635329424">
      <w:bodyDiv w:val="1"/>
      <w:marLeft w:val="0"/>
      <w:marRight w:val="0"/>
      <w:marTop w:val="0"/>
      <w:marBottom w:val="0"/>
      <w:divBdr>
        <w:top w:val="none" w:sz="0" w:space="0" w:color="auto"/>
        <w:left w:val="none" w:sz="0" w:space="0" w:color="auto"/>
        <w:bottom w:val="none" w:sz="0" w:space="0" w:color="auto"/>
        <w:right w:val="none" w:sz="0" w:space="0" w:color="auto"/>
      </w:divBdr>
      <w:divsChild>
        <w:div w:id="47610000">
          <w:marLeft w:val="0"/>
          <w:marRight w:val="0"/>
          <w:marTop w:val="34"/>
          <w:marBottom w:val="34"/>
          <w:divBdr>
            <w:top w:val="none" w:sz="0" w:space="0" w:color="auto"/>
            <w:left w:val="none" w:sz="0" w:space="0" w:color="auto"/>
            <w:bottom w:val="none" w:sz="0" w:space="0" w:color="auto"/>
            <w:right w:val="none" w:sz="0" w:space="0" w:color="auto"/>
          </w:divBdr>
        </w:div>
      </w:divsChild>
    </w:div>
    <w:div w:id="1695040379">
      <w:bodyDiv w:val="1"/>
      <w:marLeft w:val="0"/>
      <w:marRight w:val="0"/>
      <w:marTop w:val="0"/>
      <w:marBottom w:val="0"/>
      <w:divBdr>
        <w:top w:val="none" w:sz="0" w:space="0" w:color="auto"/>
        <w:left w:val="none" w:sz="0" w:space="0" w:color="auto"/>
        <w:bottom w:val="none" w:sz="0" w:space="0" w:color="auto"/>
        <w:right w:val="none" w:sz="0" w:space="0" w:color="auto"/>
      </w:divBdr>
    </w:div>
    <w:div w:id="1735197234">
      <w:bodyDiv w:val="1"/>
      <w:marLeft w:val="0"/>
      <w:marRight w:val="0"/>
      <w:marTop w:val="0"/>
      <w:marBottom w:val="0"/>
      <w:divBdr>
        <w:top w:val="none" w:sz="0" w:space="0" w:color="auto"/>
        <w:left w:val="none" w:sz="0" w:space="0" w:color="auto"/>
        <w:bottom w:val="none" w:sz="0" w:space="0" w:color="auto"/>
        <w:right w:val="none" w:sz="0" w:space="0" w:color="auto"/>
      </w:divBdr>
    </w:div>
    <w:div w:id="1741370272">
      <w:bodyDiv w:val="1"/>
      <w:marLeft w:val="0"/>
      <w:marRight w:val="0"/>
      <w:marTop w:val="0"/>
      <w:marBottom w:val="0"/>
      <w:divBdr>
        <w:top w:val="none" w:sz="0" w:space="0" w:color="auto"/>
        <w:left w:val="none" w:sz="0" w:space="0" w:color="auto"/>
        <w:bottom w:val="none" w:sz="0" w:space="0" w:color="auto"/>
        <w:right w:val="none" w:sz="0" w:space="0" w:color="auto"/>
      </w:divBdr>
      <w:divsChild>
        <w:div w:id="1522430943">
          <w:marLeft w:val="0"/>
          <w:marRight w:val="0"/>
          <w:marTop w:val="0"/>
          <w:marBottom w:val="0"/>
          <w:divBdr>
            <w:top w:val="none" w:sz="0" w:space="0" w:color="auto"/>
            <w:left w:val="none" w:sz="0" w:space="0" w:color="auto"/>
            <w:bottom w:val="none" w:sz="0" w:space="0" w:color="auto"/>
            <w:right w:val="none" w:sz="0" w:space="0" w:color="auto"/>
          </w:divBdr>
          <w:divsChild>
            <w:div w:id="1912616999">
              <w:marLeft w:val="0"/>
              <w:marRight w:val="0"/>
              <w:marTop w:val="0"/>
              <w:marBottom w:val="0"/>
              <w:divBdr>
                <w:top w:val="none" w:sz="0" w:space="0" w:color="auto"/>
                <w:left w:val="none" w:sz="0" w:space="0" w:color="auto"/>
                <w:bottom w:val="none" w:sz="0" w:space="0" w:color="auto"/>
                <w:right w:val="none" w:sz="0" w:space="0" w:color="auto"/>
              </w:divBdr>
              <w:divsChild>
                <w:div w:id="427534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52116690">
      <w:bodyDiv w:val="1"/>
      <w:marLeft w:val="0"/>
      <w:marRight w:val="0"/>
      <w:marTop w:val="0"/>
      <w:marBottom w:val="0"/>
      <w:divBdr>
        <w:top w:val="none" w:sz="0" w:space="0" w:color="auto"/>
        <w:left w:val="none" w:sz="0" w:space="0" w:color="auto"/>
        <w:bottom w:val="none" w:sz="0" w:space="0" w:color="auto"/>
        <w:right w:val="none" w:sz="0" w:space="0" w:color="auto"/>
      </w:divBdr>
    </w:div>
    <w:div w:id="1779835261">
      <w:bodyDiv w:val="1"/>
      <w:marLeft w:val="0"/>
      <w:marRight w:val="0"/>
      <w:marTop w:val="0"/>
      <w:marBottom w:val="0"/>
      <w:divBdr>
        <w:top w:val="none" w:sz="0" w:space="0" w:color="auto"/>
        <w:left w:val="none" w:sz="0" w:space="0" w:color="auto"/>
        <w:bottom w:val="none" w:sz="0" w:space="0" w:color="auto"/>
        <w:right w:val="none" w:sz="0" w:space="0" w:color="auto"/>
      </w:divBdr>
      <w:divsChild>
        <w:div w:id="48892127">
          <w:marLeft w:val="0"/>
          <w:marRight w:val="0"/>
          <w:marTop w:val="34"/>
          <w:marBottom w:val="34"/>
          <w:divBdr>
            <w:top w:val="none" w:sz="0" w:space="0" w:color="auto"/>
            <w:left w:val="none" w:sz="0" w:space="0" w:color="auto"/>
            <w:bottom w:val="none" w:sz="0" w:space="0" w:color="auto"/>
            <w:right w:val="none" w:sz="0" w:space="0" w:color="auto"/>
          </w:divBdr>
        </w:div>
      </w:divsChild>
    </w:div>
    <w:div w:id="1812865920">
      <w:bodyDiv w:val="1"/>
      <w:marLeft w:val="0"/>
      <w:marRight w:val="0"/>
      <w:marTop w:val="0"/>
      <w:marBottom w:val="0"/>
      <w:divBdr>
        <w:top w:val="none" w:sz="0" w:space="0" w:color="auto"/>
        <w:left w:val="none" w:sz="0" w:space="0" w:color="auto"/>
        <w:bottom w:val="none" w:sz="0" w:space="0" w:color="auto"/>
        <w:right w:val="none" w:sz="0" w:space="0" w:color="auto"/>
      </w:divBdr>
      <w:divsChild>
        <w:div w:id="280697791">
          <w:marLeft w:val="0"/>
          <w:marRight w:val="0"/>
          <w:marTop w:val="0"/>
          <w:marBottom w:val="0"/>
          <w:divBdr>
            <w:top w:val="none" w:sz="0" w:space="0" w:color="auto"/>
            <w:left w:val="none" w:sz="0" w:space="0" w:color="auto"/>
            <w:bottom w:val="none" w:sz="0" w:space="0" w:color="auto"/>
            <w:right w:val="none" w:sz="0" w:space="0" w:color="auto"/>
          </w:divBdr>
        </w:div>
      </w:divsChild>
    </w:div>
    <w:div w:id="1823618252">
      <w:bodyDiv w:val="1"/>
      <w:marLeft w:val="0"/>
      <w:marRight w:val="0"/>
      <w:marTop w:val="0"/>
      <w:marBottom w:val="0"/>
      <w:divBdr>
        <w:top w:val="none" w:sz="0" w:space="0" w:color="auto"/>
        <w:left w:val="none" w:sz="0" w:space="0" w:color="auto"/>
        <w:bottom w:val="none" w:sz="0" w:space="0" w:color="auto"/>
        <w:right w:val="none" w:sz="0" w:space="0" w:color="auto"/>
      </w:divBdr>
    </w:div>
    <w:div w:id="1994677430">
      <w:bodyDiv w:val="1"/>
      <w:marLeft w:val="0"/>
      <w:marRight w:val="0"/>
      <w:marTop w:val="0"/>
      <w:marBottom w:val="0"/>
      <w:divBdr>
        <w:top w:val="none" w:sz="0" w:space="0" w:color="auto"/>
        <w:left w:val="none" w:sz="0" w:space="0" w:color="auto"/>
        <w:bottom w:val="none" w:sz="0" w:space="0" w:color="auto"/>
        <w:right w:val="none" w:sz="0" w:space="0" w:color="auto"/>
      </w:divBdr>
    </w:div>
    <w:div w:id="1999646151">
      <w:bodyDiv w:val="1"/>
      <w:marLeft w:val="0"/>
      <w:marRight w:val="0"/>
      <w:marTop w:val="0"/>
      <w:marBottom w:val="0"/>
      <w:divBdr>
        <w:top w:val="none" w:sz="0" w:space="0" w:color="auto"/>
        <w:left w:val="none" w:sz="0" w:space="0" w:color="auto"/>
        <w:bottom w:val="none" w:sz="0" w:space="0" w:color="auto"/>
        <w:right w:val="none" w:sz="0" w:space="0" w:color="auto"/>
      </w:divBdr>
    </w:div>
    <w:div w:id="2026787040">
      <w:bodyDiv w:val="1"/>
      <w:marLeft w:val="0"/>
      <w:marRight w:val="0"/>
      <w:marTop w:val="0"/>
      <w:marBottom w:val="0"/>
      <w:divBdr>
        <w:top w:val="none" w:sz="0" w:space="0" w:color="auto"/>
        <w:left w:val="none" w:sz="0" w:space="0" w:color="auto"/>
        <w:bottom w:val="none" w:sz="0" w:space="0" w:color="auto"/>
        <w:right w:val="none" w:sz="0" w:space="0" w:color="auto"/>
      </w:divBdr>
    </w:div>
    <w:div w:id="2064718701">
      <w:bodyDiv w:val="1"/>
      <w:marLeft w:val="0"/>
      <w:marRight w:val="0"/>
      <w:marTop w:val="0"/>
      <w:marBottom w:val="0"/>
      <w:divBdr>
        <w:top w:val="none" w:sz="0" w:space="0" w:color="auto"/>
        <w:left w:val="none" w:sz="0" w:space="0" w:color="auto"/>
        <w:bottom w:val="none" w:sz="0" w:space="0" w:color="auto"/>
        <w:right w:val="none" w:sz="0" w:space="0" w:color="auto"/>
      </w:divBdr>
    </w:div>
    <w:div w:id="2104953904">
      <w:bodyDiv w:val="1"/>
      <w:marLeft w:val="0"/>
      <w:marRight w:val="0"/>
      <w:marTop w:val="0"/>
      <w:marBottom w:val="0"/>
      <w:divBdr>
        <w:top w:val="none" w:sz="0" w:space="0" w:color="auto"/>
        <w:left w:val="none" w:sz="0" w:space="0" w:color="auto"/>
        <w:bottom w:val="none" w:sz="0" w:space="0" w:color="auto"/>
        <w:right w:val="none" w:sz="0" w:space="0" w:color="auto"/>
      </w:divBdr>
      <w:divsChild>
        <w:div w:id="1560050306">
          <w:marLeft w:val="0"/>
          <w:marRight w:val="0"/>
          <w:marTop w:val="34"/>
          <w:marBottom w:val="34"/>
          <w:divBdr>
            <w:top w:val="none" w:sz="0" w:space="0" w:color="auto"/>
            <w:left w:val="none" w:sz="0" w:space="0" w:color="auto"/>
            <w:bottom w:val="none" w:sz="0" w:space="0" w:color="auto"/>
            <w:right w:val="none" w:sz="0" w:space="0" w:color="auto"/>
          </w:divBdr>
        </w:div>
      </w:divsChild>
    </w:div>
    <w:div w:id="2108308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21873672" TargetMode="External"/><Relationship Id="rId21" Type="http://schemas.openxmlformats.org/officeDocument/2006/relationships/hyperlink" Target="http://www.ncbi.nlm.nih.gov/pubmed/20847115" TargetMode="External"/><Relationship Id="rId34" Type="http://schemas.openxmlformats.org/officeDocument/2006/relationships/hyperlink" Target="http://www.ncbi.nlm.nih.gov/pubmed/23599332" TargetMode="External"/><Relationship Id="rId42" Type="http://schemas.openxmlformats.org/officeDocument/2006/relationships/hyperlink" Target="http://www.ncbi.nlm.nih.gov/pubmed/24370831" TargetMode="External"/><Relationship Id="rId47" Type="http://schemas.openxmlformats.org/officeDocument/2006/relationships/hyperlink" Target="http://www.ncbi.nlm.nih.gov/pubmed/25556114" TargetMode="External"/><Relationship Id="rId50" Type="http://schemas.openxmlformats.org/officeDocument/2006/relationships/hyperlink" Target="http://www.ncbi.nlm.nih.gov/pubmed/26024107" TargetMode="External"/><Relationship Id="rId55" Type="http://schemas.openxmlformats.org/officeDocument/2006/relationships/hyperlink" Target="https://www.ncbi.nlm.nih.gov/pubmed/29049723" TargetMode="External"/><Relationship Id="rId63" Type="http://schemas.openxmlformats.org/officeDocument/2006/relationships/hyperlink" Target="https://www.ophthalmologyglaucoma.org/article/S2589-4196(19)30017-1/abstract" TargetMode="External"/><Relationship Id="rId68" Type="http://schemas.openxmlformats.org/officeDocument/2006/relationships/theme" Target="theme/theme1.xml"/><Relationship Id="rId7" Type="http://schemas.openxmlformats.org/officeDocument/2006/relationships/hyperlink" Target="http://www.ncbi.nlm.nih.gov/entrez/query.fcgi?cmd=Retrieve&amp;db=pubmed&amp;dopt=Abstract&amp;list_uids=16141867&amp;query_hl=2&amp;itool=pubmed_docsum" TargetMode="External"/><Relationship Id="rId2" Type="http://schemas.openxmlformats.org/officeDocument/2006/relationships/styles" Target="styles.xml"/><Relationship Id="rId16" Type="http://schemas.openxmlformats.org/officeDocument/2006/relationships/hyperlink" Target="http://www.ncbi.nlm.nih.gov/pubmed/20098346" TargetMode="External"/><Relationship Id="rId29" Type="http://schemas.openxmlformats.org/officeDocument/2006/relationships/hyperlink" Target="http://www.ncbi.nlm.nih.gov/pubmed/22038576" TargetMode="External"/><Relationship Id="rId11" Type="http://schemas.openxmlformats.org/officeDocument/2006/relationships/hyperlink" Target="http://www.ncbi.nlm.nih.gov/pubmed/18830654?ordinalpos=4&amp;itool=EntrezSystem2.PEntrez.Pubmed.Pubmed_ResultsPanel.Pubmed_DefaultReportPanel.Pubmed_RVDocSum" TargetMode="External"/><Relationship Id="rId24" Type="http://schemas.openxmlformats.org/officeDocument/2006/relationships/hyperlink" Target="http://www.ncbi.nlm.nih.gov/pubmed/21791587" TargetMode="External"/><Relationship Id="rId32" Type="http://schemas.openxmlformats.org/officeDocument/2006/relationships/hyperlink" Target="http://www.ncbi.nlm.nih.gov/pubmed/22476612" TargetMode="External"/><Relationship Id="rId37" Type="http://schemas.openxmlformats.org/officeDocument/2006/relationships/hyperlink" Target="http://www.ncbi.nlm.nih.gov/pubmed?term=Hood%20DC%5BAuthor%5D&amp;cauthor=true&amp;cauthor_uid=23892551" TargetMode="External"/><Relationship Id="rId40" Type="http://schemas.openxmlformats.org/officeDocument/2006/relationships/hyperlink" Target="http://www.ncbi.nlm.nih.gov/pubmed/23737476" TargetMode="External"/><Relationship Id="rId45" Type="http://schemas.openxmlformats.org/officeDocument/2006/relationships/hyperlink" Target="http://www.tvstjournal.org/doi/abs/10.1167/tvst.3.6.6" TargetMode="External"/><Relationship Id="rId53" Type="http://schemas.openxmlformats.org/officeDocument/2006/relationships/hyperlink" Target="http://scholar.google.com/scholar_url?url=http://jamanetwork.com/journals/jamaophthalmology/fullarticle/2629119&amp;hl=en&amp;sa=X&amp;scisig=AAGBfm2BxO-fUqSO9ay4Y2tvncgqBW7IYw&amp;nossl=1&amp;oi=scholaralrt" TargetMode="External"/><Relationship Id="rId58" Type="http://schemas.openxmlformats.org/officeDocument/2006/relationships/hyperlink" Target="https://www.ncbi.nlm.nih.gov/pubmed/30032794"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ncbi.nlm.nih.gov/pubmed/30419084" TargetMode="External"/><Relationship Id="rId19" Type="http://schemas.openxmlformats.org/officeDocument/2006/relationships/hyperlink" Target="http://www.ncbi.nlm.nih.gov/pubmed/20499134" TargetMode="External"/><Relationship Id="rId14" Type="http://schemas.openxmlformats.org/officeDocument/2006/relationships/hyperlink" Target="http://www.ncbi.nlm.nih.gov/pubmed/19443710?ordinalpos=1&amp;itool=EntrezSystem2.PEntrez.Pubmed.Pubmed_ResultsPanel.Pubmed_DefaultReportPanel.Pubmed_RVDocSum" TargetMode="External"/><Relationship Id="rId22" Type="http://schemas.openxmlformats.org/officeDocument/2006/relationships/hyperlink" Target="http://www.ncbi.nlm.nih.gov/pubmed/20720228" TargetMode="External"/><Relationship Id="rId27" Type="http://schemas.openxmlformats.org/officeDocument/2006/relationships/hyperlink" Target="http://www.ncbi.nlm.nih.gov/pubmed/22045265" TargetMode="External"/><Relationship Id="rId30" Type="http://schemas.openxmlformats.org/officeDocument/2006/relationships/hyperlink" Target="http://www.ncbi.nlm.nih.gov/pubmed/22183369" TargetMode="External"/><Relationship Id="rId35" Type="http://schemas.openxmlformats.org/officeDocument/2006/relationships/hyperlink" Target="http://www.ncbi.nlm.nih.gov/pubmed?term=Hokazono%20K%5BAuthor%5D&amp;cauthor=true&amp;cauthor_uid=23892551" TargetMode="External"/><Relationship Id="rId43" Type="http://schemas.openxmlformats.org/officeDocument/2006/relationships/hyperlink" Target="http://www.ncbi.nlm.nih.gov/pubmed/24408977" TargetMode="External"/><Relationship Id="rId48" Type="http://schemas.openxmlformats.org/officeDocument/2006/relationships/hyperlink" Target="http://www.ncbi.nlm.nih.gov/pubmed/25604684" TargetMode="External"/><Relationship Id="rId56" Type="http://schemas.openxmlformats.org/officeDocument/2006/relationships/hyperlink" Target="https://www.ncbi.nlm.nih.gov/pubmed/29736326" TargetMode="External"/><Relationship Id="rId64" Type="http://schemas.openxmlformats.org/officeDocument/2006/relationships/hyperlink" Target="https://www.ophthalmologyglaucoma.org/issue/S2589-4196(19)X0003-4" TargetMode="External"/><Relationship Id="rId8" Type="http://schemas.openxmlformats.org/officeDocument/2006/relationships/hyperlink" Target="http://www.ncbi.nlm.nih.gov/entrez/query.fcgi?db=pubmed&amp;cmd=Retrieve&amp;dopt=AbstractPlus&amp;list_uids=17077118&amp;query_hl=2&amp;itool=pubmed_docsum" TargetMode="External"/><Relationship Id="rId51" Type="http://schemas.openxmlformats.org/officeDocument/2006/relationships/hyperlink" Target="http://www.ncbi.nlm.nih.gov/pubmed/25604684" TargetMode="External"/><Relationship Id="rId3" Type="http://schemas.openxmlformats.org/officeDocument/2006/relationships/settings" Target="settings.xml"/><Relationship Id="rId12" Type="http://schemas.openxmlformats.org/officeDocument/2006/relationships/hyperlink" Target="http://www.ncbi.nlm.nih.gov/pubmed/19597108?ordinalpos=1&amp;itool=EntrezSystem2.PEntrez.Pubmed.Pubmed_ResultsPanel.Pubmed_DefaultReportPanel.Pubmed_RVDocSum" TargetMode="External"/><Relationship Id="rId17" Type="http://schemas.openxmlformats.org/officeDocument/2006/relationships/hyperlink" Target="http://www.ncbi.nlm.nih.gov/pubmed/20220048" TargetMode="External"/><Relationship Id="rId25" Type="http://schemas.openxmlformats.org/officeDocument/2006/relationships/hyperlink" Target="http://www.ncbi.nlm.nih.gov/pubmed/21743008" TargetMode="External"/><Relationship Id="rId33" Type="http://schemas.openxmlformats.org/officeDocument/2006/relationships/hyperlink" Target="http://www.ncbi.nlm.nih.gov/pubmed/23074210" TargetMode="External"/><Relationship Id="rId38" Type="http://schemas.openxmlformats.org/officeDocument/2006/relationships/hyperlink" Target="http://www.ncbi.nlm.nih.gov/pubmed?term=Monteiro%20ML%5BAuthor%5D&amp;cauthor=true&amp;cauthor_uid=23892551" TargetMode="External"/><Relationship Id="rId46" Type="http://schemas.openxmlformats.org/officeDocument/2006/relationships/hyperlink" Target="http://www.ncbi.nlm.nih.gov/pubmed/25502494" TargetMode="External"/><Relationship Id="rId59" Type="http://schemas.openxmlformats.org/officeDocument/2006/relationships/hyperlink" Target="https://www.ncbi.nlm.nih.gov/pubmed/30053467" TargetMode="External"/><Relationship Id="rId67" Type="http://schemas.openxmlformats.org/officeDocument/2006/relationships/fontTable" Target="fontTable.xml"/><Relationship Id="rId20" Type="http://schemas.openxmlformats.org/officeDocument/2006/relationships/hyperlink" Target="http://www.ncbi.nlm.nih.gov/pubmed/21076358" TargetMode="External"/><Relationship Id="rId41" Type="http://schemas.openxmlformats.org/officeDocument/2006/relationships/hyperlink" Target="http://www.ncbi.nlm.nih.gov/pubmed/24349883" TargetMode="External"/><Relationship Id="rId54" Type="http://schemas.openxmlformats.org/officeDocument/2006/relationships/hyperlink" Target="https://www.ncbi.nlm.nih.gov/pubmed/28594977" TargetMode="External"/><Relationship Id="rId62" Type="http://schemas.openxmlformats.org/officeDocument/2006/relationships/hyperlink" Target="https://www.sciencedirect.com/science/journal/00029394/207/supp/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19661824?itool=EntrezSystem2.PEntrez.Pubmed.Pubmed_ResultsPanel.Pubmed_RVDocSum&amp;ordinalpos=1" TargetMode="External"/><Relationship Id="rId23" Type="http://schemas.openxmlformats.org/officeDocument/2006/relationships/hyperlink" Target="http://www.ncbi.nlm.nih.gov/pubmed/21810977" TargetMode="External"/><Relationship Id="rId28" Type="http://schemas.openxmlformats.org/officeDocument/2006/relationships/hyperlink" Target="http://www.ncbi.nlm.nih.gov/pubmed/22110066" TargetMode="External"/><Relationship Id="rId36" Type="http://schemas.openxmlformats.org/officeDocument/2006/relationships/hyperlink" Target="http://www.ncbi.nlm.nih.gov/pubmed?term=Raza%20AS%5BAuthor%5D&amp;cauthor=true&amp;cauthor_uid=23892551" TargetMode="External"/><Relationship Id="rId49" Type="http://schemas.openxmlformats.org/officeDocument/2006/relationships/hyperlink" Target="http://www.ncbi.nlm.nih.gov/pubmed/25574048" TargetMode="External"/><Relationship Id="rId57" Type="http://schemas.openxmlformats.org/officeDocument/2006/relationships/hyperlink" Target="https://www.ncbi.nlm.nih.gov/pubmed/29616153" TargetMode="External"/><Relationship Id="rId10" Type="http://schemas.openxmlformats.org/officeDocument/2006/relationships/hyperlink" Target="http://www.ncbi.nlm.nih.gov/pubmed/18831627?ordinalpos=1&amp;itool=EntrezSystem2.PEntrez.Pubmed.Pubmed_ResultsPanel.Pubmed_DefaultReportPanel.Pubmed_RVDocSum" TargetMode="External"/><Relationship Id="rId31" Type="http://schemas.openxmlformats.org/officeDocument/2006/relationships/hyperlink" Target="http://www.ncbi.nlm.nih.gov/pubmed/22247460" TargetMode="External"/><Relationship Id="rId44" Type="http://schemas.openxmlformats.org/officeDocument/2006/relationships/hyperlink" Target="http://www.ncbi.nlm.nih.gov/pubmed/24764062" TargetMode="External"/><Relationship Id="rId52" Type="http://schemas.openxmlformats.org/officeDocument/2006/relationships/hyperlink" Target="http://www.ncbi.nlm.nih.gov/pubmed/27054521" TargetMode="External"/><Relationship Id="rId60" Type="http://schemas.openxmlformats.org/officeDocument/2006/relationships/hyperlink" Target="https://www.ncbi.nlm.nih.gov/pubmed/30480739" TargetMode="External"/><Relationship Id="rId65" Type="http://schemas.openxmlformats.org/officeDocument/2006/relationships/hyperlink" Target="https://pubmed.ncbi.nlm.nih.gov/33848653/" TargetMode="External"/><Relationship Id="rId4" Type="http://schemas.openxmlformats.org/officeDocument/2006/relationships/webSettings" Target="webSettings.xml"/><Relationship Id="rId9" Type="http://schemas.openxmlformats.org/officeDocument/2006/relationships/hyperlink" Target="http://www.ncbi.nlm.nih.gov/sites/entrez?Db=pubmed&amp;Cmd=ShowDetailView&amp;TermToSearch=17972125&amp;ordinalpos=1&amp;itool=EntrezSystem2.PEntrez.Pubmed.Pubmed_ResultsPanel.Pubmed_RVDocSum" TargetMode="External"/><Relationship Id="rId13" Type="http://schemas.openxmlformats.org/officeDocument/2006/relationships/hyperlink" Target="http://www.ncbi.nlm.nih.gov/pubmed/19324865?ordinalpos=1&amp;itool=EntrezSystem2.PEntrez.Pubmed.Pubmed_ResultsPanel.Pubmed_DefaultReportPanel.Pubmed_RVDocSum" TargetMode="External"/><Relationship Id="rId18" Type="http://schemas.openxmlformats.org/officeDocument/2006/relationships/hyperlink" Target="http://link.springer.com/chapter/10.1007/978-3-540-68240-0_21" TargetMode="External"/><Relationship Id="rId39" Type="http://schemas.openxmlformats.org/officeDocument/2006/relationships/hyperlink" Target="http://www.ncbi.nlm.nih.gov/pubmed/24081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12118</Words>
  <Characters>69077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Curriculum Vitae</vt:lpstr>
    </vt:vector>
  </TitlesOfParts>
  <Company>xxxxxx</Company>
  <LinksUpToDate>false</LinksUpToDate>
  <CharactersWithSpaces>81033</CharactersWithSpaces>
  <SharedDoc>false</SharedDoc>
  <HLinks>
    <vt:vector size="156" baseType="variant">
      <vt:variant>
        <vt:i4>3211287</vt:i4>
      </vt:variant>
      <vt:variant>
        <vt:i4>75</vt:i4>
      </vt:variant>
      <vt:variant>
        <vt:i4>0</vt:i4>
      </vt:variant>
      <vt:variant>
        <vt:i4>5</vt:i4>
      </vt:variant>
      <vt:variant>
        <vt:lpwstr>http://www.ncbi.nlm.nih.gov/pubmed/22476612</vt:lpwstr>
      </vt:variant>
      <vt:variant>
        <vt:lpwstr/>
      </vt:variant>
      <vt:variant>
        <vt:i4>3211284</vt:i4>
      </vt:variant>
      <vt:variant>
        <vt:i4>72</vt:i4>
      </vt:variant>
      <vt:variant>
        <vt:i4>0</vt:i4>
      </vt:variant>
      <vt:variant>
        <vt:i4>5</vt:i4>
      </vt:variant>
      <vt:variant>
        <vt:lpwstr>http://www.ncbi.nlm.nih.gov/pubmed/22247460</vt:lpwstr>
      </vt:variant>
      <vt:variant>
        <vt:lpwstr/>
      </vt:variant>
      <vt:variant>
        <vt:i4>3538966</vt:i4>
      </vt:variant>
      <vt:variant>
        <vt:i4>69</vt:i4>
      </vt:variant>
      <vt:variant>
        <vt:i4>0</vt:i4>
      </vt:variant>
      <vt:variant>
        <vt:i4>5</vt:i4>
      </vt:variant>
      <vt:variant>
        <vt:lpwstr>http://www.ncbi.nlm.nih.gov/pubmed/22183369</vt:lpwstr>
      </vt:variant>
      <vt:variant>
        <vt:lpwstr/>
      </vt:variant>
      <vt:variant>
        <vt:i4>3473427</vt:i4>
      </vt:variant>
      <vt:variant>
        <vt:i4>66</vt:i4>
      </vt:variant>
      <vt:variant>
        <vt:i4>0</vt:i4>
      </vt:variant>
      <vt:variant>
        <vt:i4>5</vt:i4>
      </vt:variant>
      <vt:variant>
        <vt:lpwstr>http://www.ncbi.nlm.nih.gov/pubmed/22110066</vt:lpwstr>
      </vt:variant>
      <vt:variant>
        <vt:lpwstr/>
      </vt:variant>
      <vt:variant>
        <vt:i4>3997716</vt:i4>
      </vt:variant>
      <vt:variant>
        <vt:i4>63</vt:i4>
      </vt:variant>
      <vt:variant>
        <vt:i4>0</vt:i4>
      </vt:variant>
      <vt:variant>
        <vt:i4>5</vt:i4>
      </vt:variant>
      <vt:variant>
        <vt:lpwstr>http://www.ncbi.nlm.nih.gov/pubmed/22038576</vt:lpwstr>
      </vt:variant>
      <vt:variant>
        <vt:lpwstr/>
      </vt:variant>
      <vt:variant>
        <vt:i4>3211287</vt:i4>
      </vt:variant>
      <vt:variant>
        <vt:i4>60</vt:i4>
      </vt:variant>
      <vt:variant>
        <vt:i4>0</vt:i4>
      </vt:variant>
      <vt:variant>
        <vt:i4>5</vt:i4>
      </vt:variant>
      <vt:variant>
        <vt:lpwstr>http://www.ncbi.nlm.nih.gov/pubmed/22045265</vt:lpwstr>
      </vt:variant>
      <vt:variant>
        <vt:lpwstr/>
      </vt:variant>
      <vt:variant>
        <vt:i4>4063252</vt:i4>
      </vt:variant>
      <vt:variant>
        <vt:i4>57</vt:i4>
      </vt:variant>
      <vt:variant>
        <vt:i4>0</vt:i4>
      </vt:variant>
      <vt:variant>
        <vt:i4>5</vt:i4>
      </vt:variant>
      <vt:variant>
        <vt:lpwstr>http://www.ncbi.nlm.nih.gov/pubmed/21873672</vt:lpwstr>
      </vt:variant>
      <vt:variant>
        <vt:lpwstr/>
      </vt:variant>
      <vt:variant>
        <vt:i4>3932191</vt:i4>
      </vt:variant>
      <vt:variant>
        <vt:i4>54</vt:i4>
      </vt:variant>
      <vt:variant>
        <vt:i4>0</vt:i4>
      </vt:variant>
      <vt:variant>
        <vt:i4>5</vt:i4>
      </vt:variant>
      <vt:variant>
        <vt:lpwstr>http://www.ncbi.nlm.nih.gov/pubmed/22076985</vt:lpwstr>
      </vt:variant>
      <vt:variant>
        <vt:lpwstr/>
      </vt:variant>
      <vt:variant>
        <vt:i4>3538971</vt:i4>
      </vt:variant>
      <vt:variant>
        <vt:i4>51</vt:i4>
      </vt:variant>
      <vt:variant>
        <vt:i4>0</vt:i4>
      </vt:variant>
      <vt:variant>
        <vt:i4>5</vt:i4>
      </vt:variant>
      <vt:variant>
        <vt:lpwstr>http://www.ncbi.nlm.nih.gov/pubmed/21743008</vt:lpwstr>
      </vt:variant>
      <vt:variant>
        <vt:lpwstr/>
      </vt:variant>
      <vt:variant>
        <vt:i4>3932188</vt:i4>
      </vt:variant>
      <vt:variant>
        <vt:i4>48</vt:i4>
      </vt:variant>
      <vt:variant>
        <vt:i4>0</vt:i4>
      </vt:variant>
      <vt:variant>
        <vt:i4>5</vt:i4>
      </vt:variant>
      <vt:variant>
        <vt:lpwstr>http://www.ncbi.nlm.nih.gov/pubmed/21791587</vt:lpwstr>
      </vt:variant>
      <vt:variant>
        <vt:lpwstr/>
      </vt:variant>
      <vt:variant>
        <vt:i4>3997720</vt:i4>
      </vt:variant>
      <vt:variant>
        <vt:i4>45</vt:i4>
      </vt:variant>
      <vt:variant>
        <vt:i4>0</vt:i4>
      </vt:variant>
      <vt:variant>
        <vt:i4>5</vt:i4>
      </vt:variant>
      <vt:variant>
        <vt:lpwstr>http://www.ncbi.nlm.nih.gov/pubmed/21810977</vt:lpwstr>
      </vt:variant>
      <vt:variant>
        <vt:lpwstr/>
      </vt:variant>
      <vt:variant>
        <vt:i4>3604510</vt:i4>
      </vt:variant>
      <vt:variant>
        <vt:i4>42</vt:i4>
      </vt:variant>
      <vt:variant>
        <vt:i4>0</vt:i4>
      </vt:variant>
      <vt:variant>
        <vt:i4>5</vt:i4>
      </vt:variant>
      <vt:variant>
        <vt:lpwstr>http://www.ncbi.nlm.nih.gov/pubmed/20720228</vt:lpwstr>
      </vt:variant>
      <vt:variant>
        <vt:lpwstr/>
      </vt:variant>
      <vt:variant>
        <vt:i4>3932182</vt:i4>
      </vt:variant>
      <vt:variant>
        <vt:i4>39</vt:i4>
      </vt:variant>
      <vt:variant>
        <vt:i4>0</vt:i4>
      </vt:variant>
      <vt:variant>
        <vt:i4>5</vt:i4>
      </vt:variant>
      <vt:variant>
        <vt:lpwstr>http://www.ncbi.nlm.nih.gov/pubmed/20847115</vt:lpwstr>
      </vt:variant>
      <vt:variant>
        <vt:lpwstr/>
      </vt:variant>
      <vt:variant>
        <vt:i4>3211291</vt:i4>
      </vt:variant>
      <vt:variant>
        <vt:i4>36</vt:i4>
      </vt:variant>
      <vt:variant>
        <vt:i4>0</vt:i4>
      </vt:variant>
      <vt:variant>
        <vt:i4>5</vt:i4>
      </vt:variant>
      <vt:variant>
        <vt:lpwstr>http://www.ncbi.nlm.nih.gov/pubmed/21076358</vt:lpwstr>
      </vt:variant>
      <vt:variant>
        <vt:lpwstr/>
      </vt:variant>
      <vt:variant>
        <vt:i4>3932186</vt:i4>
      </vt:variant>
      <vt:variant>
        <vt:i4>33</vt:i4>
      </vt:variant>
      <vt:variant>
        <vt:i4>0</vt:i4>
      </vt:variant>
      <vt:variant>
        <vt:i4>5</vt:i4>
      </vt:variant>
      <vt:variant>
        <vt:lpwstr>http://www.ncbi.nlm.nih.gov/pubmed/20499134</vt:lpwstr>
      </vt:variant>
      <vt:variant>
        <vt:lpwstr/>
      </vt:variant>
      <vt:variant>
        <vt:i4>3407900</vt:i4>
      </vt:variant>
      <vt:variant>
        <vt:i4>30</vt:i4>
      </vt:variant>
      <vt:variant>
        <vt:i4>0</vt:i4>
      </vt:variant>
      <vt:variant>
        <vt:i4>5</vt:i4>
      </vt:variant>
      <vt:variant>
        <vt:lpwstr>http://www.ncbi.nlm.nih.gov/pubmed/20220048</vt:lpwstr>
      </vt:variant>
      <vt:variant>
        <vt:lpwstr/>
      </vt:variant>
      <vt:variant>
        <vt:i4>4063258</vt:i4>
      </vt:variant>
      <vt:variant>
        <vt:i4>27</vt:i4>
      </vt:variant>
      <vt:variant>
        <vt:i4>0</vt:i4>
      </vt:variant>
      <vt:variant>
        <vt:i4>5</vt:i4>
      </vt:variant>
      <vt:variant>
        <vt:lpwstr>http://www.ncbi.nlm.nih.gov/pubmed/20098346</vt:lpwstr>
      </vt:variant>
      <vt:variant>
        <vt:lpwstr/>
      </vt:variant>
      <vt:variant>
        <vt:i4>6881353</vt:i4>
      </vt:variant>
      <vt:variant>
        <vt:i4>24</vt:i4>
      </vt:variant>
      <vt:variant>
        <vt:i4>0</vt:i4>
      </vt:variant>
      <vt:variant>
        <vt:i4>5</vt:i4>
      </vt:variant>
      <vt:variant>
        <vt:lpwstr>http://www.ncbi.nlm.nih.gov/pubmed/19661824?itool=EntrezSystem2.PEntrez.Pubmed.Pubmed_ResultsPanel.Pubmed_RVDocSum&amp;ordinalpos=1</vt:lpwstr>
      </vt:variant>
      <vt:variant>
        <vt:lpwstr/>
      </vt:variant>
      <vt:variant>
        <vt:i4>5832730</vt:i4>
      </vt:variant>
      <vt:variant>
        <vt:i4>21</vt:i4>
      </vt:variant>
      <vt:variant>
        <vt:i4>0</vt:i4>
      </vt:variant>
      <vt:variant>
        <vt:i4>5</vt:i4>
      </vt:variant>
      <vt:variant>
        <vt:lpwstr>http://www.ncbi.nlm.nih.gov/pubmed/19443710?ordinalpos=1&amp;itool=EntrezSystem2.PEntrez.Pubmed.Pubmed_ResultsPanel.Pubmed_DefaultReportPanel.Pubmed_RVDocSum</vt:lpwstr>
      </vt:variant>
      <vt:variant>
        <vt:lpwstr/>
      </vt:variant>
      <vt:variant>
        <vt:i4>6160406</vt:i4>
      </vt:variant>
      <vt:variant>
        <vt:i4>18</vt:i4>
      </vt:variant>
      <vt:variant>
        <vt:i4>0</vt:i4>
      </vt:variant>
      <vt:variant>
        <vt:i4>5</vt:i4>
      </vt:variant>
      <vt:variant>
        <vt:lpwstr>http://www.ncbi.nlm.nih.gov/pubmed/19324865?ordinalpos=1&amp;itool=EntrezSystem2.PEntrez.Pubmed.Pubmed_ResultsPanel.Pubmed_DefaultReportPanel.Pubmed_RVDocSum</vt:lpwstr>
      </vt:variant>
      <vt:variant>
        <vt:lpwstr/>
      </vt:variant>
      <vt:variant>
        <vt:i4>6094873</vt:i4>
      </vt:variant>
      <vt:variant>
        <vt:i4>15</vt:i4>
      </vt:variant>
      <vt:variant>
        <vt:i4>0</vt:i4>
      </vt:variant>
      <vt:variant>
        <vt:i4>5</vt:i4>
      </vt:variant>
      <vt:variant>
        <vt:lpwstr>http://www.ncbi.nlm.nih.gov/pubmed/19597108?ordinalpos=1&amp;itool=EntrezSystem2.PEntrez.Pubmed.Pubmed_ResultsPanel.Pubmed_DefaultReportPanel.Pubmed_RVDocSum</vt:lpwstr>
      </vt:variant>
      <vt:variant>
        <vt:lpwstr/>
      </vt:variant>
      <vt:variant>
        <vt:i4>5701657</vt:i4>
      </vt:variant>
      <vt:variant>
        <vt:i4>12</vt:i4>
      </vt:variant>
      <vt:variant>
        <vt:i4>0</vt:i4>
      </vt:variant>
      <vt:variant>
        <vt:i4>5</vt:i4>
      </vt:variant>
      <vt:variant>
        <vt:lpwstr>http://www.ncbi.nlm.nih.gov/pubmed/18830654?ordinalpos=4&amp;itool=EntrezSystem2.PEntrez.Pubmed.Pubmed_ResultsPanel.Pubmed_DefaultReportPanel.Pubmed_RVDocSum</vt:lpwstr>
      </vt:variant>
      <vt:variant>
        <vt:lpwstr/>
      </vt:variant>
      <vt:variant>
        <vt:i4>5505050</vt:i4>
      </vt:variant>
      <vt:variant>
        <vt:i4>9</vt:i4>
      </vt:variant>
      <vt:variant>
        <vt:i4>0</vt:i4>
      </vt:variant>
      <vt:variant>
        <vt:i4>5</vt:i4>
      </vt:variant>
      <vt:variant>
        <vt:lpwstr>http://www.ncbi.nlm.nih.gov/pubmed/18831627?ordinalpos=1&amp;itool=EntrezSystem2.PEntrez.Pubmed.Pubmed_ResultsPanel.Pubmed_DefaultReportPanel.Pubmed_RVDocSum</vt:lpwstr>
      </vt:variant>
      <vt:variant>
        <vt:lpwstr/>
      </vt:variant>
      <vt:variant>
        <vt:i4>3604485</vt:i4>
      </vt:variant>
      <vt:variant>
        <vt:i4>6</vt:i4>
      </vt:variant>
      <vt:variant>
        <vt:i4>0</vt:i4>
      </vt:variant>
      <vt:variant>
        <vt:i4>5</vt:i4>
      </vt:variant>
      <vt:variant>
        <vt:lpwstr>http://www.ncbi.nlm.nih.gov/sites/entrez?Db=pubmed&amp;Cmd=ShowDetailView&amp;TermToSearch=17972125&amp;ordinalpos=1&amp;itool=EntrezSystem2.PEntrez.Pubmed.Pubmed_ResultsPanel.Pubmed_RVDocSum</vt:lpwstr>
      </vt:variant>
      <vt:variant>
        <vt:lpwstr/>
      </vt:variant>
      <vt:variant>
        <vt:i4>7733278</vt:i4>
      </vt:variant>
      <vt:variant>
        <vt:i4>3</vt:i4>
      </vt:variant>
      <vt:variant>
        <vt:i4>0</vt:i4>
      </vt:variant>
      <vt:variant>
        <vt:i4>5</vt:i4>
      </vt:variant>
      <vt:variant>
        <vt:lpwstr>http://www.ncbi.nlm.nih.gov/entrez/query.fcgi?db=pubmed&amp;cmd=Retrieve&amp;dopt=AbstractPlus&amp;list_uids=17077118&amp;query_hl=2&amp;itool=pubmed_docsum</vt:lpwstr>
      </vt:variant>
      <vt:variant>
        <vt:lpwstr/>
      </vt:variant>
      <vt:variant>
        <vt:i4>8323081</vt:i4>
      </vt:variant>
      <vt:variant>
        <vt:i4>0</vt:i4>
      </vt:variant>
      <vt:variant>
        <vt:i4>0</vt:i4>
      </vt:variant>
      <vt:variant>
        <vt:i4>5</vt:i4>
      </vt:variant>
      <vt:variant>
        <vt:lpwstr>http://www.ncbi.nlm.nih.gov/entrez/query.fcgi?cmd=Retrieve&amp;db=pubmed&amp;dopt=Abstract&amp;list_uids=16141867&amp;query_hl=2&amp;itool=pubmed_docsum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don hood</dc:creator>
  <cp:keywords/>
  <cp:lastModifiedBy>Hood, Donald C.</cp:lastModifiedBy>
  <cp:revision>6</cp:revision>
  <cp:lastPrinted>2019-01-05T15:21:00Z</cp:lastPrinted>
  <dcterms:created xsi:type="dcterms:W3CDTF">2021-04-16T11:37:00Z</dcterms:created>
  <dcterms:modified xsi:type="dcterms:W3CDTF">2021-04-16T11:46:00Z</dcterms:modified>
</cp:coreProperties>
</file>